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5BD7" w14:textId="77777777" w:rsidR="00C57F9F" w:rsidRPr="004633A2" w:rsidRDefault="00C57F9F" w:rsidP="00C57F9F">
      <w:pPr>
        <w:pStyle w:val="Default"/>
        <w:jc w:val="center"/>
        <w:rPr>
          <w:color w:val="auto"/>
          <w:sz w:val="28"/>
          <w:u w:val="single"/>
        </w:rPr>
      </w:pPr>
      <w:r w:rsidRPr="004633A2">
        <w:rPr>
          <w:color w:val="auto"/>
          <w:sz w:val="28"/>
          <w:u w:val="single"/>
        </w:rPr>
        <w:t>Obec Lendak, Kostolná 194/14, 059 07 Lendak</w:t>
      </w:r>
    </w:p>
    <w:p w14:paraId="0F372AC3" w14:textId="77777777" w:rsidR="00C57F9F" w:rsidRPr="004633A2" w:rsidRDefault="00C57F9F" w:rsidP="00C57F9F">
      <w:pPr>
        <w:pStyle w:val="Default"/>
        <w:jc w:val="center"/>
        <w:rPr>
          <w:color w:val="auto"/>
          <w:sz w:val="28"/>
          <w:u w:val="single"/>
        </w:rPr>
      </w:pPr>
    </w:p>
    <w:p w14:paraId="527044CB" w14:textId="77777777" w:rsidR="00C57F9F" w:rsidRPr="004633A2" w:rsidRDefault="00C57F9F" w:rsidP="00C57F9F">
      <w:pPr>
        <w:pStyle w:val="Default"/>
        <w:jc w:val="center"/>
        <w:rPr>
          <w:color w:val="auto"/>
          <w:sz w:val="28"/>
          <w:u w:val="single"/>
        </w:rPr>
      </w:pPr>
    </w:p>
    <w:p w14:paraId="380C044D" w14:textId="77777777" w:rsidR="00C57F9F" w:rsidRPr="004633A2" w:rsidRDefault="00C57F9F" w:rsidP="00C57F9F">
      <w:pPr>
        <w:pStyle w:val="Default"/>
        <w:jc w:val="center"/>
        <w:rPr>
          <w:color w:val="auto"/>
          <w:sz w:val="28"/>
          <w:u w:val="single"/>
        </w:rPr>
      </w:pPr>
    </w:p>
    <w:p w14:paraId="400DCEAC" w14:textId="77777777" w:rsidR="00C57F9F" w:rsidRPr="004633A2" w:rsidRDefault="00C57F9F" w:rsidP="00C57F9F">
      <w:pPr>
        <w:pStyle w:val="Default"/>
        <w:jc w:val="center"/>
        <w:rPr>
          <w:color w:val="auto"/>
          <w:sz w:val="28"/>
          <w:u w:val="single"/>
        </w:rPr>
      </w:pPr>
    </w:p>
    <w:p w14:paraId="6CBE6802" w14:textId="77777777" w:rsidR="00C57F9F" w:rsidRPr="004633A2" w:rsidRDefault="00C57F9F" w:rsidP="00C57F9F">
      <w:pPr>
        <w:pStyle w:val="Default"/>
        <w:jc w:val="center"/>
        <w:rPr>
          <w:color w:val="auto"/>
          <w:sz w:val="28"/>
          <w:u w:val="single"/>
        </w:rPr>
      </w:pPr>
    </w:p>
    <w:p w14:paraId="5FA91886" w14:textId="77777777" w:rsidR="00C57F9F" w:rsidRPr="004633A2" w:rsidRDefault="00C57F9F" w:rsidP="00C57F9F">
      <w:pPr>
        <w:pStyle w:val="Default"/>
        <w:jc w:val="center"/>
        <w:rPr>
          <w:color w:val="auto"/>
          <w:sz w:val="28"/>
          <w:u w:val="single"/>
        </w:rPr>
      </w:pPr>
    </w:p>
    <w:p w14:paraId="751EB9FF" w14:textId="77777777" w:rsidR="00C57F9F" w:rsidRPr="004633A2" w:rsidRDefault="00C57F9F" w:rsidP="00C57F9F">
      <w:pPr>
        <w:pStyle w:val="Default"/>
        <w:jc w:val="center"/>
        <w:rPr>
          <w:color w:val="auto"/>
          <w:sz w:val="28"/>
          <w:u w:val="single"/>
        </w:rPr>
      </w:pPr>
    </w:p>
    <w:p w14:paraId="36D26C5D" w14:textId="77777777" w:rsidR="00C57F9F" w:rsidRPr="004633A2" w:rsidRDefault="00C57F9F" w:rsidP="00C57F9F">
      <w:pPr>
        <w:pStyle w:val="Default"/>
        <w:jc w:val="center"/>
        <w:rPr>
          <w:color w:val="auto"/>
          <w:sz w:val="28"/>
          <w:u w:val="single"/>
        </w:rPr>
      </w:pPr>
    </w:p>
    <w:p w14:paraId="41940806" w14:textId="77777777" w:rsidR="00C57F9F" w:rsidRPr="004633A2" w:rsidRDefault="00C57F9F" w:rsidP="00C57F9F">
      <w:pPr>
        <w:pStyle w:val="Default"/>
        <w:jc w:val="center"/>
        <w:rPr>
          <w:color w:val="auto"/>
          <w:sz w:val="28"/>
          <w:u w:val="single"/>
        </w:rPr>
      </w:pPr>
    </w:p>
    <w:p w14:paraId="670498A8" w14:textId="77777777" w:rsidR="00C57F9F" w:rsidRPr="004633A2" w:rsidRDefault="00C57F9F" w:rsidP="00C57F9F">
      <w:pPr>
        <w:pStyle w:val="Default"/>
        <w:jc w:val="center"/>
        <w:rPr>
          <w:color w:val="auto"/>
          <w:sz w:val="28"/>
          <w:u w:val="single"/>
        </w:rPr>
      </w:pPr>
    </w:p>
    <w:p w14:paraId="36615400" w14:textId="77777777" w:rsidR="00C57F9F" w:rsidRPr="004633A2" w:rsidRDefault="00C57F9F" w:rsidP="00C57F9F">
      <w:pPr>
        <w:pStyle w:val="Default"/>
        <w:jc w:val="center"/>
        <w:rPr>
          <w:color w:val="auto"/>
          <w:sz w:val="28"/>
          <w:u w:val="single"/>
        </w:rPr>
      </w:pPr>
    </w:p>
    <w:p w14:paraId="4EE05E37" w14:textId="77777777" w:rsidR="00C57F9F" w:rsidRPr="004633A2" w:rsidRDefault="00C57F9F" w:rsidP="00C57F9F">
      <w:pPr>
        <w:pStyle w:val="Default"/>
        <w:jc w:val="center"/>
        <w:rPr>
          <w:color w:val="auto"/>
          <w:sz w:val="28"/>
          <w:u w:val="single"/>
        </w:rPr>
      </w:pPr>
    </w:p>
    <w:p w14:paraId="108B3222" w14:textId="6FC011B9" w:rsidR="00C57F9F" w:rsidRPr="004633A2" w:rsidRDefault="003C2003" w:rsidP="00C57F9F">
      <w:pPr>
        <w:jc w:val="center"/>
        <w:rPr>
          <w:rFonts w:ascii="Times New Roman" w:hAnsi="Times New Roman" w:cs="Times New Roman"/>
          <w:b/>
          <w:bCs/>
          <w:sz w:val="32"/>
          <w:szCs w:val="32"/>
        </w:rPr>
      </w:pPr>
      <w:r>
        <w:rPr>
          <w:rFonts w:ascii="Times New Roman" w:hAnsi="Times New Roman" w:cs="Times New Roman"/>
          <w:b/>
          <w:bCs/>
          <w:sz w:val="32"/>
          <w:szCs w:val="32"/>
        </w:rPr>
        <w:t>Analýza</w:t>
      </w:r>
      <w:r w:rsidR="0099180E">
        <w:rPr>
          <w:rFonts w:ascii="Times New Roman" w:hAnsi="Times New Roman" w:cs="Times New Roman"/>
          <w:b/>
          <w:bCs/>
          <w:sz w:val="32"/>
          <w:szCs w:val="32"/>
        </w:rPr>
        <w:t xml:space="preserve"> dopadov</w:t>
      </w:r>
      <w:r>
        <w:rPr>
          <w:rFonts w:ascii="Times New Roman" w:hAnsi="Times New Roman" w:cs="Times New Roman"/>
          <w:b/>
          <w:bCs/>
          <w:sz w:val="32"/>
          <w:szCs w:val="32"/>
        </w:rPr>
        <w:t xml:space="preserve"> zavedeného množstvového zberu komunálneho odpadu</w:t>
      </w:r>
      <w:r w:rsidR="00C57F9F" w:rsidRPr="004633A2">
        <w:rPr>
          <w:rFonts w:ascii="Times New Roman" w:hAnsi="Times New Roman" w:cs="Times New Roman"/>
          <w:b/>
          <w:bCs/>
          <w:sz w:val="32"/>
          <w:szCs w:val="32"/>
        </w:rPr>
        <w:t xml:space="preserve"> v obci Lendak</w:t>
      </w:r>
      <w:r w:rsidR="00CA5491">
        <w:rPr>
          <w:rFonts w:ascii="Times New Roman" w:hAnsi="Times New Roman" w:cs="Times New Roman"/>
          <w:b/>
          <w:bCs/>
          <w:sz w:val="32"/>
          <w:szCs w:val="32"/>
        </w:rPr>
        <w:t xml:space="preserve"> </w:t>
      </w:r>
    </w:p>
    <w:p w14:paraId="470F0723" w14:textId="77777777" w:rsidR="00C57F9F" w:rsidRPr="004633A2" w:rsidRDefault="00C57F9F" w:rsidP="00C57F9F">
      <w:pPr>
        <w:jc w:val="center"/>
        <w:rPr>
          <w:rFonts w:ascii="Times New Roman" w:hAnsi="Times New Roman" w:cs="Times New Roman"/>
          <w:b/>
          <w:bCs/>
          <w:sz w:val="32"/>
          <w:szCs w:val="32"/>
        </w:rPr>
      </w:pPr>
    </w:p>
    <w:p w14:paraId="269199D1" w14:textId="77777777" w:rsidR="00C57F9F" w:rsidRPr="004633A2" w:rsidRDefault="00C57F9F" w:rsidP="00C57F9F">
      <w:pPr>
        <w:jc w:val="center"/>
        <w:rPr>
          <w:rFonts w:ascii="Times New Roman" w:hAnsi="Times New Roman" w:cs="Times New Roman"/>
          <w:b/>
          <w:bCs/>
          <w:sz w:val="32"/>
          <w:szCs w:val="32"/>
        </w:rPr>
      </w:pPr>
    </w:p>
    <w:p w14:paraId="3AC6A112" w14:textId="77777777" w:rsidR="00C57F9F" w:rsidRPr="004633A2" w:rsidRDefault="00C57F9F" w:rsidP="00C57F9F">
      <w:pPr>
        <w:jc w:val="center"/>
        <w:rPr>
          <w:rFonts w:ascii="Times New Roman" w:hAnsi="Times New Roman" w:cs="Times New Roman"/>
          <w:b/>
          <w:bCs/>
          <w:sz w:val="32"/>
          <w:szCs w:val="32"/>
        </w:rPr>
      </w:pPr>
    </w:p>
    <w:p w14:paraId="711E0794" w14:textId="77777777" w:rsidR="00C57F9F" w:rsidRPr="004633A2" w:rsidRDefault="00C57F9F" w:rsidP="00C57F9F">
      <w:pPr>
        <w:jc w:val="center"/>
        <w:rPr>
          <w:rFonts w:ascii="Times New Roman" w:hAnsi="Times New Roman" w:cs="Times New Roman"/>
          <w:b/>
          <w:bCs/>
          <w:sz w:val="32"/>
          <w:szCs w:val="32"/>
        </w:rPr>
      </w:pPr>
    </w:p>
    <w:p w14:paraId="2815A304" w14:textId="77777777" w:rsidR="00C57F9F" w:rsidRPr="004633A2" w:rsidRDefault="00C57F9F" w:rsidP="00C57F9F">
      <w:pPr>
        <w:jc w:val="center"/>
        <w:rPr>
          <w:rFonts w:ascii="Times New Roman" w:hAnsi="Times New Roman" w:cs="Times New Roman"/>
          <w:b/>
          <w:bCs/>
          <w:sz w:val="32"/>
          <w:szCs w:val="32"/>
        </w:rPr>
      </w:pPr>
    </w:p>
    <w:p w14:paraId="611B99CE" w14:textId="77777777" w:rsidR="00C57F9F" w:rsidRPr="004633A2" w:rsidRDefault="00C57F9F" w:rsidP="00C57F9F">
      <w:pPr>
        <w:jc w:val="center"/>
        <w:rPr>
          <w:rFonts w:ascii="Times New Roman" w:hAnsi="Times New Roman" w:cs="Times New Roman"/>
          <w:b/>
          <w:bCs/>
          <w:sz w:val="32"/>
          <w:szCs w:val="32"/>
        </w:rPr>
      </w:pPr>
    </w:p>
    <w:p w14:paraId="7AE86D5E" w14:textId="77777777" w:rsidR="00C57F9F" w:rsidRPr="004633A2" w:rsidRDefault="00C57F9F" w:rsidP="00C57F9F">
      <w:pPr>
        <w:jc w:val="center"/>
        <w:rPr>
          <w:rFonts w:ascii="Times New Roman" w:hAnsi="Times New Roman" w:cs="Times New Roman"/>
          <w:b/>
          <w:bCs/>
          <w:sz w:val="32"/>
          <w:szCs w:val="32"/>
        </w:rPr>
      </w:pPr>
    </w:p>
    <w:p w14:paraId="62FE3A88" w14:textId="77777777" w:rsidR="00C57F9F" w:rsidRPr="004633A2" w:rsidRDefault="00C57F9F" w:rsidP="00C57F9F">
      <w:pPr>
        <w:jc w:val="center"/>
        <w:rPr>
          <w:rFonts w:ascii="Times New Roman" w:hAnsi="Times New Roman" w:cs="Times New Roman"/>
          <w:b/>
          <w:bCs/>
          <w:sz w:val="32"/>
          <w:szCs w:val="32"/>
        </w:rPr>
      </w:pPr>
    </w:p>
    <w:p w14:paraId="4E184D9F" w14:textId="77777777" w:rsidR="00C57F9F" w:rsidRPr="004633A2" w:rsidRDefault="00C57F9F" w:rsidP="00C57F9F">
      <w:pPr>
        <w:jc w:val="center"/>
        <w:rPr>
          <w:rFonts w:ascii="Times New Roman" w:hAnsi="Times New Roman" w:cs="Times New Roman"/>
          <w:b/>
          <w:bCs/>
          <w:sz w:val="32"/>
          <w:szCs w:val="32"/>
        </w:rPr>
      </w:pPr>
    </w:p>
    <w:p w14:paraId="15669AEA" w14:textId="77777777" w:rsidR="00C57F9F" w:rsidRPr="004633A2" w:rsidRDefault="00C57F9F" w:rsidP="00C57F9F">
      <w:pPr>
        <w:jc w:val="center"/>
        <w:rPr>
          <w:rFonts w:ascii="Times New Roman" w:hAnsi="Times New Roman" w:cs="Times New Roman"/>
          <w:b/>
          <w:bCs/>
          <w:sz w:val="32"/>
          <w:szCs w:val="32"/>
        </w:rPr>
      </w:pPr>
    </w:p>
    <w:p w14:paraId="1C51C7CB" w14:textId="77777777" w:rsidR="00C57F9F" w:rsidRPr="004633A2" w:rsidRDefault="00C57F9F" w:rsidP="00C57F9F">
      <w:pPr>
        <w:rPr>
          <w:rFonts w:ascii="Times New Roman" w:hAnsi="Times New Roman" w:cs="Times New Roman"/>
          <w:bCs/>
          <w:sz w:val="28"/>
          <w:szCs w:val="32"/>
        </w:rPr>
      </w:pPr>
      <w:r w:rsidRPr="004633A2">
        <w:rPr>
          <w:rFonts w:ascii="Times New Roman" w:hAnsi="Times New Roman" w:cs="Times New Roman"/>
          <w:bCs/>
          <w:sz w:val="28"/>
          <w:szCs w:val="32"/>
        </w:rPr>
        <w:t>Meno a priezvisko: Bc. Štefan Halčin</w:t>
      </w:r>
    </w:p>
    <w:p w14:paraId="086A86D9" w14:textId="77777777" w:rsidR="00C57F9F" w:rsidRPr="004633A2" w:rsidRDefault="00C57F9F" w:rsidP="00C57F9F">
      <w:pPr>
        <w:rPr>
          <w:rFonts w:ascii="Times New Roman" w:hAnsi="Times New Roman" w:cs="Times New Roman"/>
          <w:bCs/>
          <w:sz w:val="28"/>
          <w:szCs w:val="32"/>
        </w:rPr>
      </w:pPr>
      <w:r w:rsidRPr="004633A2">
        <w:rPr>
          <w:rFonts w:ascii="Times New Roman" w:hAnsi="Times New Roman" w:cs="Times New Roman"/>
          <w:bCs/>
          <w:sz w:val="28"/>
          <w:szCs w:val="32"/>
        </w:rPr>
        <w:t>Adresa: Letná 898/44, 059 07 Lendak</w:t>
      </w:r>
    </w:p>
    <w:p w14:paraId="79C3ECF9" w14:textId="77777777" w:rsidR="00C57F9F" w:rsidRPr="004633A2" w:rsidRDefault="00C57F9F" w:rsidP="00C57F9F">
      <w:pPr>
        <w:rPr>
          <w:rFonts w:ascii="Times New Roman" w:hAnsi="Times New Roman" w:cs="Times New Roman"/>
          <w:bCs/>
          <w:sz w:val="28"/>
          <w:szCs w:val="32"/>
        </w:rPr>
      </w:pPr>
      <w:r w:rsidRPr="004633A2">
        <w:rPr>
          <w:rFonts w:ascii="Times New Roman" w:hAnsi="Times New Roman" w:cs="Times New Roman"/>
          <w:bCs/>
          <w:sz w:val="28"/>
          <w:szCs w:val="32"/>
        </w:rPr>
        <w:t xml:space="preserve">E-mail: </w:t>
      </w:r>
      <w:hyperlink r:id="rId8" w:history="1">
        <w:r w:rsidRPr="004633A2">
          <w:rPr>
            <w:rStyle w:val="Hypertextovprepojenie"/>
            <w:rFonts w:ascii="Times New Roman" w:hAnsi="Times New Roman" w:cs="Times New Roman"/>
            <w:bCs/>
            <w:color w:val="auto"/>
            <w:sz w:val="28"/>
            <w:szCs w:val="32"/>
          </w:rPr>
          <w:t>stefan.halcin@lendak.sk</w:t>
        </w:r>
      </w:hyperlink>
    </w:p>
    <w:p w14:paraId="6C670ADC" w14:textId="00E6F288" w:rsidR="00C57F9F" w:rsidRPr="004633A2" w:rsidRDefault="00C57F9F" w:rsidP="00C57F9F">
      <w:pPr>
        <w:rPr>
          <w:rFonts w:ascii="Times New Roman" w:hAnsi="Times New Roman" w:cs="Times New Roman"/>
          <w:bCs/>
          <w:sz w:val="28"/>
          <w:szCs w:val="32"/>
        </w:rPr>
      </w:pPr>
      <w:r w:rsidRPr="004633A2">
        <w:rPr>
          <w:rFonts w:ascii="Times New Roman" w:hAnsi="Times New Roman" w:cs="Times New Roman"/>
          <w:bCs/>
          <w:sz w:val="28"/>
          <w:szCs w:val="32"/>
        </w:rPr>
        <w:t>Rok: 20</w:t>
      </w:r>
      <w:r w:rsidR="003C2003">
        <w:rPr>
          <w:rFonts w:ascii="Times New Roman" w:hAnsi="Times New Roman" w:cs="Times New Roman"/>
          <w:bCs/>
          <w:sz w:val="28"/>
          <w:szCs w:val="32"/>
        </w:rPr>
        <w:t>22</w:t>
      </w:r>
    </w:p>
    <w:sdt>
      <w:sdtPr>
        <w:rPr>
          <w:rFonts w:ascii="Times New Roman" w:eastAsiaTheme="minorEastAsia" w:hAnsi="Times New Roman" w:cs="Times New Roman"/>
          <w:color w:val="auto"/>
          <w:sz w:val="21"/>
          <w:szCs w:val="21"/>
        </w:rPr>
        <w:id w:val="1531531722"/>
        <w:docPartObj>
          <w:docPartGallery w:val="Table of Contents"/>
          <w:docPartUnique/>
        </w:docPartObj>
      </w:sdtPr>
      <w:sdtEndPr>
        <w:rPr>
          <w:b/>
          <w:bCs/>
        </w:rPr>
      </w:sdtEndPr>
      <w:sdtContent>
        <w:p w14:paraId="6F963522" w14:textId="77777777" w:rsidR="001634FA" w:rsidRPr="004633A2" w:rsidRDefault="001634FA">
          <w:pPr>
            <w:pStyle w:val="Hlavikaobsahu"/>
            <w:rPr>
              <w:rFonts w:ascii="Times New Roman" w:hAnsi="Times New Roman" w:cs="Times New Roman"/>
              <w:color w:val="auto"/>
            </w:rPr>
          </w:pPr>
          <w:r w:rsidRPr="004633A2">
            <w:rPr>
              <w:rFonts w:ascii="Times New Roman" w:hAnsi="Times New Roman" w:cs="Times New Roman"/>
              <w:color w:val="auto"/>
            </w:rPr>
            <w:t>Obsah</w:t>
          </w:r>
        </w:p>
        <w:p w14:paraId="76572F74" w14:textId="66E217F4" w:rsidR="003D6BE0" w:rsidRDefault="001634FA">
          <w:pPr>
            <w:pStyle w:val="Obsah1"/>
            <w:rPr>
              <w:rFonts w:asciiTheme="minorHAnsi" w:hAnsiTheme="minorHAnsi" w:cstheme="minorBidi"/>
              <w:b w:val="0"/>
              <w:sz w:val="22"/>
              <w:szCs w:val="22"/>
              <w:lang w:eastAsia="sk-SK"/>
            </w:rPr>
          </w:pPr>
          <w:r w:rsidRPr="004633A2">
            <w:rPr>
              <w:b w:val="0"/>
              <w:bCs/>
            </w:rPr>
            <w:fldChar w:fldCharType="begin"/>
          </w:r>
          <w:r w:rsidRPr="002201F2">
            <w:rPr>
              <w:b w:val="0"/>
              <w:bCs/>
            </w:rPr>
            <w:instrText xml:space="preserve"> TOC \o "1-3" \h \z \u </w:instrText>
          </w:r>
          <w:r w:rsidRPr="004633A2">
            <w:rPr>
              <w:b w:val="0"/>
              <w:bCs/>
            </w:rPr>
            <w:fldChar w:fldCharType="separate"/>
          </w:r>
          <w:hyperlink w:anchor="_Toc97020066" w:history="1">
            <w:r w:rsidR="003D6BE0" w:rsidRPr="002201F2">
              <w:rPr>
                <w:rStyle w:val="Hypertextovprepojenie"/>
                <w:b w:val="0"/>
                <w:bCs/>
              </w:rPr>
              <w:t>Úvod</w:t>
            </w:r>
            <w:r w:rsidR="003D6BE0">
              <w:rPr>
                <w:webHidden/>
              </w:rPr>
              <w:tab/>
            </w:r>
            <w:r w:rsidR="003D6BE0">
              <w:rPr>
                <w:webHidden/>
              </w:rPr>
              <w:fldChar w:fldCharType="begin"/>
            </w:r>
            <w:r w:rsidR="003D6BE0">
              <w:rPr>
                <w:webHidden/>
              </w:rPr>
              <w:instrText xml:space="preserve"> PAGEREF _Toc97020066 \h </w:instrText>
            </w:r>
            <w:r w:rsidR="003D6BE0">
              <w:rPr>
                <w:webHidden/>
              </w:rPr>
            </w:r>
            <w:r w:rsidR="003D6BE0">
              <w:rPr>
                <w:webHidden/>
              </w:rPr>
              <w:fldChar w:fldCharType="separate"/>
            </w:r>
            <w:r w:rsidR="003D6BE0">
              <w:rPr>
                <w:webHidden/>
              </w:rPr>
              <w:t>4</w:t>
            </w:r>
            <w:r w:rsidR="003D6BE0">
              <w:rPr>
                <w:webHidden/>
              </w:rPr>
              <w:fldChar w:fldCharType="end"/>
            </w:r>
          </w:hyperlink>
        </w:p>
        <w:p w14:paraId="09C47F3D" w14:textId="0C852286" w:rsidR="003D6BE0" w:rsidRPr="002201F2" w:rsidRDefault="001661B4">
          <w:pPr>
            <w:pStyle w:val="Obsah1"/>
            <w:rPr>
              <w:rFonts w:asciiTheme="minorHAnsi" w:hAnsiTheme="minorHAnsi" w:cstheme="minorBidi"/>
              <w:b w:val="0"/>
              <w:bCs/>
              <w:sz w:val="22"/>
              <w:szCs w:val="22"/>
              <w:lang w:eastAsia="sk-SK"/>
            </w:rPr>
          </w:pPr>
          <w:hyperlink w:anchor="_Toc97020067" w:history="1">
            <w:r w:rsidR="003D6BE0" w:rsidRPr="002201F2">
              <w:rPr>
                <w:rStyle w:val="Hypertextovprepojenie"/>
                <w:b w:val="0"/>
                <w:bCs/>
              </w:rPr>
              <w:t>1.</w:t>
            </w:r>
            <w:r w:rsidR="003D6BE0" w:rsidRPr="002201F2">
              <w:rPr>
                <w:rFonts w:asciiTheme="minorHAnsi" w:hAnsiTheme="minorHAnsi" w:cstheme="minorBidi"/>
                <w:b w:val="0"/>
                <w:bCs/>
                <w:sz w:val="22"/>
                <w:szCs w:val="22"/>
                <w:lang w:eastAsia="sk-SK"/>
              </w:rPr>
              <w:tab/>
            </w:r>
            <w:r w:rsidR="003D6BE0" w:rsidRPr="002201F2">
              <w:rPr>
                <w:rStyle w:val="Hypertextovprepojenie"/>
                <w:b w:val="0"/>
                <w:bCs/>
              </w:rPr>
              <w:t>Analýza vývoja množstva komunálneho odpadu za roky 2011-2021</w:t>
            </w:r>
            <w:r w:rsidR="003D6BE0" w:rsidRPr="002201F2">
              <w:rPr>
                <w:b w:val="0"/>
                <w:bCs/>
                <w:webHidden/>
              </w:rPr>
              <w:tab/>
            </w:r>
            <w:r w:rsidR="003D6BE0" w:rsidRPr="002201F2">
              <w:rPr>
                <w:b w:val="0"/>
                <w:bCs/>
                <w:webHidden/>
              </w:rPr>
              <w:fldChar w:fldCharType="begin"/>
            </w:r>
            <w:r w:rsidR="003D6BE0" w:rsidRPr="002201F2">
              <w:rPr>
                <w:b w:val="0"/>
                <w:bCs/>
                <w:webHidden/>
              </w:rPr>
              <w:instrText xml:space="preserve"> PAGEREF _Toc97020067 \h </w:instrText>
            </w:r>
            <w:r w:rsidR="003D6BE0" w:rsidRPr="002201F2">
              <w:rPr>
                <w:b w:val="0"/>
                <w:bCs/>
                <w:webHidden/>
              </w:rPr>
            </w:r>
            <w:r w:rsidR="003D6BE0" w:rsidRPr="002201F2">
              <w:rPr>
                <w:b w:val="0"/>
                <w:bCs/>
                <w:webHidden/>
              </w:rPr>
              <w:fldChar w:fldCharType="separate"/>
            </w:r>
            <w:r w:rsidR="003D6BE0" w:rsidRPr="002201F2">
              <w:rPr>
                <w:b w:val="0"/>
                <w:bCs/>
                <w:webHidden/>
              </w:rPr>
              <w:t>6</w:t>
            </w:r>
            <w:r w:rsidR="003D6BE0" w:rsidRPr="002201F2">
              <w:rPr>
                <w:b w:val="0"/>
                <w:bCs/>
                <w:webHidden/>
              </w:rPr>
              <w:fldChar w:fldCharType="end"/>
            </w:r>
          </w:hyperlink>
        </w:p>
        <w:p w14:paraId="5251F1A5" w14:textId="66EC7A35" w:rsidR="003D6BE0" w:rsidRPr="002201F2" w:rsidRDefault="001661B4">
          <w:pPr>
            <w:pStyle w:val="Obsah1"/>
            <w:rPr>
              <w:rFonts w:asciiTheme="minorHAnsi" w:hAnsiTheme="minorHAnsi" w:cstheme="minorBidi"/>
              <w:b w:val="0"/>
              <w:bCs/>
              <w:sz w:val="22"/>
              <w:szCs w:val="22"/>
              <w:lang w:eastAsia="sk-SK"/>
            </w:rPr>
          </w:pPr>
          <w:hyperlink w:anchor="_Toc97020068" w:history="1">
            <w:r w:rsidR="003D6BE0" w:rsidRPr="002201F2">
              <w:rPr>
                <w:rStyle w:val="Hypertextovprepojenie"/>
                <w:b w:val="0"/>
                <w:bCs/>
              </w:rPr>
              <w:t>2.</w:t>
            </w:r>
            <w:r w:rsidR="003D6BE0" w:rsidRPr="002201F2">
              <w:rPr>
                <w:rFonts w:asciiTheme="minorHAnsi" w:hAnsiTheme="minorHAnsi" w:cstheme="minorBidi"/>
                <w:b w:val="0"/>
                <w:bCs/>
                <w:sz w:val="22"/>
                <w:szCs w:val="22"/>
                <w:lang w:eastAsia="sk-SK"/>
              </w:rPr>
              <w:tab/>
            </w:r>
            <w:r w:rsidR="003D6BE0" w:rsidRPr="002201F2">
              <w:rPr>
                <w:rStyle w:val="Hypertextovprepojenie"/>
                <w:b w:val="0"/>
                <w:bCs/>
              </w:rPr>
              <w:t>Porovnanie finančných výdavkov na zber MOK a fungovanie zberného dvora po reforme odpadového hospodárstva v roku 2021 a bez zavedenia</w:t>
            </w:r>
            <w:r w:rsidR="003D6BE0" w:rsidRPr="002201F2">
              <w:rPr>
                <w:b w:val="0"/>
                <w:bCs/>
                <w:webHidden/>
              </w:rPr>
              <w:tab/>
            </w:r>
            <w:r w:rsidR="003D6BE0" w:rsidRPr="002201F2">
              <w:rPr>
                <w:b w:val="0"/>
                <w:bCs/>
                <w:webHidden/>
              </w:rPr>
              <w:fldChar w:fldCharType="begin"/>
            </w:r>
            <w:r w:rsidR="003D6BE0" w:rsidRPr="002201F2">
              <w:rPr>
                <w:b w:val="0"/>
                <w:bCs/>
                <w:webHidden/>
              </w:rPr>
              <w:instrText xml:space="preserve"> PAGEREF _Toc97020068 \h </w:instrText>
            </w:r>
            <w:r w:rsidR="003D6BE0" w:rsidRPr="002201F2">
              <w:rPr>
                <w:b w:val="0"/>
                <w:bCs/>
                <w:webHidden/>
              </w:rPr>
            </w:r>
            <w:r w:rsidR="003D6BE0" w:rsidRPr="002201F2">
              <w:rPr>
                <w:b w:val="0"/>
                <w:bCs/>
                <w:webHidden/>
              </w:rPr>
              <w:fldChar w:fldCharType="separate"/>
            </w:r>
            <w:r w:rsidR="003D6BE0" w:rsidRPr="002201F2">
              <w:rPr>
                <w:b w:val="0"/>
                <w:bCs/>
                <w:webHidden/>
              </w:rPr>
              <w:t>10</w:t>
            </w:r>
            <w:r w:rsidR="003D6BE0" w:rsidRPr="002201F2">
              <w:rPr>
                <w:b w:val="0"/>
                <w:bCs/>
                <w:webHidden/>
              </w:rPr>
              <w:fldChar w:fldCharType="end"/>
            </w:r>
          </w:hyperlink>
        </w:p>
        <w:p w14:paraId="2CB02068" w14:textId="122BED9F" w:rsidR="003D6BE0" w:rsidRPr="002201F2" w:rsidRDefault="001661B4">
          <w:pPr>
            <w:pStyle w:val="Obsah1"/>
            <w:tabs>
              <w:tab w:val="left" w:pos="660"/>
            </w:tabs>
            <w:rPr>
              <w:rFonts w:asciiTheme="minorHAnsi" w:hAnsiTheme="minorHAnsi" w:cstheme="minorBidi"/>
              <w:b w:val="0"/>
              <w:bCs/>
              <w:sz w:val="22"/>
              <w:szCs w:val="22"/>
              <w:lang w:eastAsia="sk-SK"/>
            </w:rPr>
          </w:pPr>
          <w:hyperlink w:anchor="_Toc97020069" w:history="1">
            <w:r w:rsidR="003D6BE0" w:rsidRPr="002201F2">
              <w:rPr>
                <w:rStyle w:val="Hypertextovprepojenie"/>
                <w:b w:val="0"/>
                <w:bCs/>
              </w:rPr>
              <w:t>2.1.</w:t>
            </w:r>
            <w:r w:rsidR="003D6BE0" w:rsidRPr="002201F2">
              <w:rPr>
                <w:rFonts w:asciiTheme="minorHAnsi" w:hAnsiTheme="minorHAnsi" w:cstheme="minorBidi"/>
                <w:b w:val="0"/>
                <w:bCs/>
                <w:sz w:val="22"/>
                <w:szCs w:val="22"/>
                <w:lang w:eastAsia="sk-SK"/>
              </w:rPr>
              <w:tab/>
            </w:r>
            <w:r w:rsidR="003D6BE0" w:rsidRPr="002201F2">
              <w:rPr>
                <w:rStyle w:val="Hypertextovprepojenie"/>
                <w:b w:val="0"/>
                <w:bCs/>
              </w:rPr>
              <w:t>Vysvetlenie jednotlivých položiek výdavkov v tabuľke č. 7</w:t>
            </w:r>
            <w:r w:rsidR="003D6BE0" w:rsidRPr="002201F2">
              <w:rPr>
                <w:b w:val="0"/>
                <w:bCs/>
                <w:webHidden/>
              </w:rPr>
              <w:tab/>
            </w:r>
            <w:r w:rsidR="003D6BE0" w:rsidRPr="002201F2">
              <w:rPr>
                <w:b w:val="0"/>
                <w:bCs/>
                <w:webHidden/>
              </w:rPr>
              <w:fldChar w:fldCharType="begin"/>
            </w:r>
            <w:r w:rsidR="003D6BE0" w:rsidRPr="002201F2">
              <w:rPr>
                <w:b w:val="0"/>
                <w:bCs/>
                <w:webHidden/>
              </w:rPr>
              <w:instrText xml:space="preserve"> PAGEREF _Toc97020069 \h </w:instrText>
            </w:r>
            <w:r w:rsidR="003D6BE0" w:rsidRPr="002201F2">
              <w:rPr>
                <w:b w:val="0"/>
                <w:bCs/>
                <w:webHidden/>
              </w:rPr>
            </w:r>
            <w:r w:rsidR="003D6BE0" w:rsidRPr="002201F2">
              <w:rPr>
                <w:b w:val="0"/>
                <w:bCs/>
                <w:webHidden/>
              </w:rPr>
              <w:fldChar w:fldCharType="separate"/>
            </w:r>
            <w:r w:rsidR="003D6BE0" w:rsidRPr="002201F2">
              <w:rPr>
                <w:b w:val="0"/>
                <w:bCs/>
                <w:webHidden/>
              </w:rPr>
              <w:t>11</w:t>
            </w:r>
            <w:r w:rsidR="003D6BE0" w:rsidRPr="002201F2">
              <w:rPr>
                <w:b w:val="0"/>
                <w:bCs/>
                <w:webHidden/>
              </w:rPr>
              <w:fldChar w:fldCharType="end"/>
            </w:r>
          </w:hyperlink>
        </w:p>
        <w:p w14:paraId="7BD80AF9" w14:textId="75C86236" w:rsidR="003D6BE0" w:rsidRPr="002201F2" w:rsidRDefault="001661B4">
          <w:pPr>
            <w:pStyle w:val="Obsah1"/>
            <w:tabs>
              <w:tab w:val="left" w:pos="660"/>
            </w:tabs>
            <w:rPr>
              <w:rFonts w:asciiTheme="minorHAnsi" w:hAnsiTheme="minorHAnsi" w:cstheme="minorBidi"/>
              <w:b w:val="0"/>
              <w:bCs/>
              <w:sz w:val="22"/>
              <w:szCs w:val="22"/>
              <w:lang w:eastAsia="sk-SK"/>
            </w:rPr>
          </w:pPr>
          <w:hyperlink w:anchor="_Toc97020070" w:history="1">
            <w:r w:rsidR="003D6BE0" w:rsidRPr="002201F2">
              <w:rPr>
                <w:rStyle w:val="Hypertextovprepojenie"/>
                <w:b w:val="0"/>
                <w:bCs/>
              </w:rPr>
              <w:t>2.2.</w:t>
            </w:r>
            <w:r w:rsidR="003D6BE0" w:rsidRPr="002201F2">
              <w:rPr>
                <w:rFonts w:asciiTheme="minorHAnsi" w:hAnsiTheme="minorHAnsi" w:cstheme="minorBidi"/>
                <w:b w:val="0"/>
                <w:bCs/>
                <w:sz w:val="22"/>
                <w:szCs w:val="22"/>
                <w:lang w:eastAsia="sk-SK"/>
              </w:rPr>
              <w:tab/>
            </w:r>
            <w:r w:rsidR="003D6BE0" w:rsidRPr="002201F2">
              <w:rPr>
                <w:rStyle w:val="Hypertextovprepojenie"/>
                <w:b w:val="0"/>
                <w:bCs/>
              </w:rPr>
              <w:t>Finančné výdavky bez systému množstvového zberu</w:t>
            </w:r>
            <w:r w:rsidR="003D6BE0" w:rsidRPr="002201F2">
              <w:rPr>
                <w:b w:val="0"/>
                <w:bCs/>
                <w:webHidden/>
              </w:rPr>
              <w:tab/>
            </w:r>
            <w:r w:rsidR="003D6BE0" w:rsidRPr="002201F2">
              <w:rPr>
                <w:b w:val="0"/>
                <w:bCs/>
                <w:webHidden/>
              </w:rPr>
              <w:fldChar w:fldCharType="begin"/>
            </w:r>
            <w:r w:rsidR="003D6BE0" w:rsidRPr="002201F2">
              <w:rPr>
                <w:b w:val="0"/>
                <w:bCs/>
                <w:webHidden/>
              </w:rPr>
              <w:instrText xml:space="preserve"> PAGEREF _Toc97020070 \h </w:instrText>
            </w:r>
            <w:r w:rsidR="003D6BE0" w:rsidRPr="002201F2">
              <w:rPr>
                <w:b w:val="0"/>
                <w:bCs/>
                <w:webHidden/>
              </w:rPr>
            </w:r>
            <w:r w:rsidR="003D6BE0" w:rsidRPr="002201F2">
              <w:rPr>
                <w:b w:val="0"/>
                <w:bCs/>
                <w:webHidden/>
              </w:rPr>
              <w:fldChar w:fldCharType="separate"/>
            </w:r>
            <w:r w:rsidR="003D6BE0" w:rsidRPr="002201F2">
              <w:rPr>
                <w:b w:val="0"/>
                <w:bCs/>
                <w:webHidden/>
              </w:rPr>
              <w:t>14</w:t>
            </w:r>
            <w:r w:rsidR="003D6BE0" w:rsidRPr="002201F2">
              <w:rPr>
                <w:b w:val="0"/>
                <w:bCs/>
                <w:webHidden/>
              </w:rPr>
              <w:fldChar w:fldCharType="end"/>
            </w:r>
          </w:hyperlink>
        </w:p>
        <w:p w14:paraId="2A29E074" w14:textId="4B4AA9C0" w:rsidR="003D6BE0" w:rsidRPr="002201F2" w:rsidRDefault="001661B4">
          <w:pPr>
            <w:pStyle w:val="Obsah1"/>
            <w:tabs>
              <w:tab w:val="left" w:pos="660"/>
            </w:tabs>
            <w:rPr>
              <w:rFonts w:asciiTheme="minorHAnsi" w:hAnsiTheme="minorHAnsi" w:cstheme="minorBidi"/>
              <w:b w:val="0"/>
              <w:bCs/>
              <w:sz w:val="22"/>
              <w:szCs w:val="22"/>
              <w:lang w:eastAsia="sk-SK"/>
            </w:rPr>
          </w:pPr>
          <w:hyperlink w:anchor="_Toc97020071" w:history="1">
            <w:r w:rsidR="003D6BE0" w:rsidRPr="002201F2">
              <w:rPr>
                <w:rStyle w:val="Hypertextovprepojenie"/>
                <w:b w:val="0"/>
                <w:bCs/>
              </w:rPr>
              <w:t>2.3.</w:t>
            </w:r>
            <w:r w:rsidR="003D6BE0" w:rsidRPr="002201F2">
              <w:rPr>
                <w:rFonts w:asciiTheme="minorHAnsi" w:hAnsiTheme="minorHAnsi" w:cstheme="minorBidi"/>
                <w:b w:val="0"/>
                <w:bCs/>
                <w:sz w:val="22"/>
                <w:szCs w:val="22"/>
                <w:lang w:eastAsia="sk-SK"/>
              </w:rPr>
              <w:tab/>
            </w:r>
            <w:r w:rsidR="003D6BE0" w:rsidRPr="002201F2">
              <w:rPr>
                <w:rStyle w:val="Hypertextovprepojenie"/>
                <w:b w:val="0"/>
                <w:bCs/>
              </w:rPr>
              <w:t>Predikcia vývoja odpadového hospodárstva v obci Lendak na nasledujúce roky</w:t>
            </w:r>
            <w:r w:rsidR="003D6BE0" w:rsidRPr="002201F2">
              <w:rPr>
                <w:b w:val="0"/>
                <w:bCs/>
                <w:webHidden/>
              </w:rPr>
              <w:tab/>
            </w:r>
            <w:r w:rsidR="003D6BE0" w:rsidRPr="002201F2">
              <w:rPr>
                <w:b w:val="0"/>
                <w:bCs/>
                <w:webHidden/>
              </w:rPr>
              <w:fldChar w:fldCharType="begin"/>
            </w:r>
            <w:r w:rsidR="003D6BE0" w:rsidRPr="002201F2">
              <w:rPr>
                <w:b w:val="0"/>
                <w:bCs/>
                <w:webHidden/>
              </w:rPr>
              <w:instrText xml:space="preserve"> PAGEREF _Toc97020071 \h </w:instrText>
            </w:r>
            <w:r w:rsidR="003D6BE0" w:rsidRPr="002201F2">
              <w:rPr>
                <w:b w:val="0"/>
                <w:bCs/>
                <w:webHidden/>
              </w:rPr>
            </w:r>
            <w:r w:rsidR="003D6BE0" w:rsidRPr="002201F2">
              <w:rPr>
                <w:b w:val="0"/>
                <w:bCs/>
                <w:webHidden/>
              </w:rPr>
              <w:fldChar w:fldCharType="separate"/>
            </w:r>
            <w:r w:rsidR="003D6BE0" w:rsidRPr="002201F2">
              <w:rPr>
                <w:b w:val="0"/>
                <w:bCs/>
                <w:webHidden/>
              </w:rPr>
              <w:t>16</w:t>
            </w:r>
            <w:r w:rsidR="003D6BE0" w:rsidRPr="002201F2">
              <w:rPr>
                <w:b w:val="0"/>
                <w:bCs/>
                <w:webHidden/>
              </w:rPr>
              <w:fldChar w:fldCharType="end"/>
            </w:r>
          </w:hyperlink>
        </w:p>
        <w:p w14:paraId="23948E7F" w14:textId="25DF2194" w:rsidR="003D6BE0" w:rsidRPr="002201F2" w:rsidRDefault="001661B4">
          <w:pPr>
            <w:pStyle w:val="Obsah1"/>
            <w:rPr>
              <w:rFonts w:asciiTheme="minorHAnsi" w:hAnsiTheme="minorHAnsi" w:cstheme="minorBidi"/>
              <w:b w:val="0"/>
              <w:bCs/>
              <w:sz w:val="22"/>
              <w:szCs w:val="22"/>
              <w:lang w:eastAsia="sk-SK"/>
            </w:rPr>
          </w:pPr>
          <w:hyperlink w:anchor="_Toc97020072" w:history="1">
            <w:r w:rsidR="003D6BE0" w:rsidRPr="002201F2">
              <w:rPr>
                <w:rStyle w:val="Hypertextovprepojenie"/>
                <w:b w:val="0"/>
                <w:bCs/>
              </w:rPr>
              <w:t>Záver</w:t>
            </w:r>
            <w:r w:rsidR="003D6BE0" w:rsidRPr="002201F2">
              <w:rPr>
                <w:b w:val="0"/>
                <w:bCs/>
                <w:webHidden/>
              </w:rPr>
              <w:tab/>
            </w:r>
            <w:r w:rsidR="003D6BE0" w:rsidRPr="002201F2">
              <w:rPr>
                <w:b w:val="0"/>
                <w:bCs/>
                <w:webHidden/>
              </w:rPr>
              <w:fldChar w:fldCharType="begin"/>
            </w:r>
            <w:r w:rsidR="003D6BE0" w:rsidRPr="002201F2">
              <w:rPr>
                <w:b w:val="0"/>
                <w:bCs/>
                <w:webHidden/>
              </w:rPr>
              <w:instrText xml:space="preserve"> PAGEREF _Toc97020072 \h </w:instrText>
            </w:r>
            <w:r w:rsidR="003D6BE0" w:rsidRPr="002201F2">
              <w:rPr>
                <w:b w:val="0"/>
                <w:bCs/>
                <w:webHidden/>
              </w:rPr>
            </w:r>
            <w:r w:rsidR="003D6BE0" w:rsidRPr="002201F2">
              <w:rPr>
                <w:b w:val="0"/>
                <w:bCs/>
                <w:webHidden/>
              </w:rPr>
              <w:fldChar w:fldCharType="separate"/>
            </w:r>
            <w:r w:rsidR="003D6BE0" w:rsidRPr="002201F2">
              <w:rPr>
                <w:b w:val="0"/>
                <w:bCs/>
                <w:webHidden/>
              </w:rPr>
              <w:t>19</w:t>
            </w:r>
            <w:r w:rsidR="003D6BE0" w:rsidRPr="002201F2">
              <w:rPr>
                <w:b w:val="0"/>
                <w:bCs/>
                <w:webHidden/>
              </w:rPr>
              <w:fldChar w:fldCharType="end"/>
            </w:r>
          </w:hyperlink>
        </w:p>
        <w:p w14:paraId="6C96FB49" w14:textId="152B5523" w:rsidR="001634FA" w:rsidRPr="004633A2" w:rsidRDefault="001634FA">
          <w:pPr>
            <w:rPr>
              <w:rFonts w:ascii="Times New Roman" w:hAnsi="Times New Roman" w:cs="Times New Roman"/>
            </w:rPr>
          </w:pPr>
          <w:r w:rsidRPr="004633A2">
            <w:rPr>
              <w:rFonts w:ascii="Times New Roman" w:hAnsi="Times New Roman" w:cs="Times New Roman"/>
              <w:b/>
              <w:bCs/>
            </w:rPr>
            <w:fldChar w:fldCharType="end"/>
          </w:r>
        </w:p>
      </w:sdtContent>
    </w:sdt>
    <w:p w14:paraId="7733063E" w14:textId="77777777" w:rsidR="005F1B73" w:rsidRPr="004633A2" w:rsidRDefault="005F1B73">
      <w:pPr>
        <w:rPr>
          <w:rFonts w:ascii="Times New Roman" w:hAnsi="Times New Roman" w:cs="Times New Roman"/>
          <w:sz w:val="28"/>
          <w:szCs w:val="24"/>
        </w:rPr>
      </w:pPr>
      <w:r w:rsidRPr="004633A2">
        <w:rPr>
          <w:rFonts w:ascii="Times New Roman" w:hAnsi="Times New Roman" w:cs="Times New Roman"/>
          <w:sz w:val="28"/>
          <w:szCs w:val="24"/>
        </w:rPr>
        <w:br w:type="page"/>
      </w:r>
    </w:p>
    <w:p w14:paraId="7B8379EC" w14:textId="77777777" w:rsidR="001F7B38" w:rsidRPr="00272262" w:rsidRDefault="001F7B38" w:rsidP="001F7B38">
      <w:pPr>
        <w:pStyle w:val="Zoznamobrzkov"/>
        <w:tabs>
          <w:tab w:val="right" w:leader="dot" w:pos="9911"/>
        </w:tabs>
        <w:jc w:val="center"/>
        <w:rPr>
          <w:rFonts w:ascii="Times New Roman" w:hAnsi="Times New Roman" w:cs="Times New Roman"/>
          <w:b/>
          <w:sz w:val="28"/>
          <w:szCs w:val="24"/>
        </w:rPr>
      </w:pPr>
      <w:r w:rsidRPr="00272262">
        <w:rPr>
          <w:rFonts w:ascii="Times New Roman" w:hAnsi="Times New Roman" w:cs="Times New Roman"/>
          <w:b/>
          <w:sz w:val="28"/>
          <w:szCs w:val="24"/>
        </w:rPr>
        <w:lastRenderedPageBreak/>
        <w:t>Zoznam tabuliek</w:t>
      </w:r>
    </w:p>
    <w:p w14:paraId="287D03F3" w14:textId="15DF97DF" w:rsidR="002201F2" w:rsidRPr="002201F2" w:rsidRDefault="00932C0E">
      <w:pPr>
        <w:pStyle w:val="Zoznamobrzkov"/>
        <w:tabs>
          <w:tab w:val="right" w:leader="dot" w:pos="9911"/>
        </w:tabs>
        <w:rPr>
          <w:rFonts w:ascii="Times New Roman" w:hAnsi="Times New Roman" w:cs="Times New Roman"/>
          <w:noProof/>
          <w:sz w:val="28"/>
          <w:szCs w:val="28"/>
          <w:lang w:eastAsia="sk-SK"/>
        </w:rPr>
      </w:pPr>
      <w:r w:rsidRPr="001F7B38">
        <w:rPr>
          <w:rFonts w:ascii="Times New Roman" w:hAnsi="Times New Roman" w:cs="Times New Roman"/>
          <w:sz w:val="24"/>
          <w:szCs w:val="24"/>
        </w:rPr>
        <w:fldChar w:fldCharType="begin"/>
      </w:r>
      <w:r w:rsidRPr="001F7B38">
        <w:rPr>
          <w:rFonts w:ascii="Times New Roman" w:hAnsi="Times New Roman" w:cs="Times New Roman"/>
          <w:sz w:val="24"/>
          <w:szCs w:val="24"/>
        </w:rPr>
        <w:instrText xml:space="preserve"> TOC \h \z \c "Tabuľka" </w:instrText>
      </w:r>
      <w:r w:rsidRPr="001F7B38">
        <w:rPr>
          <w:rFonts w:ascii="Times New Roman" w:hAnsi="Times New Roman" w:cs="Times New Roman"/>
          <w:sz w:val="24"/>
          <w:szCs w:val="24"/>
        </w:rPr>
        <w:fldChar w:fldCharType="separate"/>
      </w:r>
      <w:hyperlink w:anchor="_Toc97021056" w:history="1">
        <w:r w:rsidR="002201F2" w:rsidRPr="002201F2">
          <w:rPr>
            <w:rStyle w:val="Hypertextovprepojenie"/>
            <w:rFonts w:ascii="Times New Roman" w:hAnsi="Times New Roman" w:cs="Times New Roman"/>
            <w:noProof/>
            <w:sz w:val="24"/>
            <w:szCs w:val="24"/>
          </w:rPr>
          <w:t>Tabuľka 1 Množstvo odpadu a jeho separovaných zložiek za roky 2011- 2021</w:t>
        </w:r>
        <w:r w:rsidR="002201F2" w:rsidRPr="002201F2">
          <w:rPr>
            <w:rFonts w:ascii="Times New Roman" w:hAnsi="Times New Roman" w:cs="Times New Roman"/>
            <w:noProof/>
            <w:webHidden/>
            <w:sz w:val="24"/>
            <w:szCs w:val="24"/>
          </w:rPr>
          <w:tab/>
        </w:r>
        <w:r w:rsidR="002201F2" w:rsidRPr="002201F2">
          <w:rPr>
            <w:rFonts w:ascii="Times New Roman" w:hAnsi="Times New Roman" w:cs="Times New Roman"/>
            <w:noProof/>
            <w:webHidden/>
            <w:sz w:val="24"/>
            <w:szCs w:val="24"/>
          </w:rPr>
          <w:fldChar w:fldCharType="begin"/>
        </w:r>
        <w:r w:rsidR="002201F2" w:rsidRPr="002201F2">
          <w:rPr>
            <w:rFonts w:ascii="Times New Roman" w:hAnsi="Times New Roman" w:cs="Times New Roman"/>
            <w:noProof/>
            <w:webHidden/>
            <w:sz w:val="24"/>
            <w:szCs w:val="24"/>
          </w:rPr>
          <w:instrText xml:space="preserve"> PAGEREF _Toc97021056 \h </w:instrText>
        </w:r>
        <w:r w:rsidR="002201F2" w:rsidRPr="002201F2">
          <w:rPr>
            <w:rFonts w:ascii="Times New Roman" w:hAnsi="Times New Roman" w:cs="Times New Roman"/>
            <w:noProof/>
            <w:webHidden/>
            <w:sz w:val="24"/>
            <w:szCs w:val="24"/>
          </w:rPr>
        </w:r>
        <w:r w:rsidR="002201F2" w:rsidRPr="002201F2">
          <w:rPr>
            <w:rFonts w:ascii="Times New Roman" w:hAnsi="Times New Roman" w:cs="Times New Roman"/>
            <w:noProof/>
            <w:webHidden/>
            <w:sz w:val="24"/>
            <w:szCs w:val="24"/>
          </w:rPr>
          <w:fldChar w:fldCharType="separate"/>
        </w:r>
        <w:r w:rsidR="002201F2" w:rsidRPr="002201F2">
          <w:rPr>
            <w:rFonts w:ascii="Times New Roman" w:hAnsi="Times New Roman" w:cs="Times New Roman"/>
            <w:noProof/>
            <w:webHidden/>
            <w:sz w:val="24"/>
            <w:szCs w:val="24"/>
          </w:rPr>
          <w:t>6</w:t>
        </w:r>
        <w:r w:rsidR="002201F2" w:rsidRPr="002201F2">
          <w:rPr>
            <w:rFonts w:ascii="Times New Roman" w:hAnsi="Times New Roman" w:cs="Times New Roman"/>
            <w:noProof/>
            <w:webHidden/>
            <w:sz w:val="24"/>
            <w:szCs w:val="24"/>
          </w:rPr>
          <w:fldChar w:fldCharType="end"/>
        </w:r>
      </w:hyperlink>
    </w:p>
    <w:p w14:paraId="5F0D46CF" w14:textId="2C8FCE9C" w:rsidR="002201F2" w:rsidRPr="002201F2" w:rsidRDefault="001661B4">
      <w:pPr>
        <w:pStyle w:val="Zoznamobrzkov"/>
        <w:tabs>
          <w:tab w:val="right" w:leader="dot" w:pos="9911"/>
        </w:tabs>
        <w:rPr>
          <w:rFonts w:ascii="Times New Roman" w:hAnsi="Times New Roman" w:cs="Times New Roman"/>
          <w:noProof/>
          <w:sz w:val="28"/>
          <w:szCs w:val="28"/>
          <w:lang w:eastAsia="sk-SK"/>
        </w:rPr>
      </w:pPr>
      <w:hyperlink w:anchor="_Toc97021057" w:history="1">
        <w:r w:rsidR="002201F2" w:rsidRPr="002201F2">
          <w:rPr>
            <w:rStyle w:val="Hypertextovprepojenie"/>
            <w:rFonts w:ascii="Times New Roman" w:hAnsi="Times New Roman" w:cs="Times New Roman"/>
            <w:noProof/>
            <w:sz w:val="24"/>
            <w:szCs w:val="24"/>
          </w:rPr>
          <w:t>Tabuľka 2 Vývoj množstva odpadu a jeho separovaných zložiek za roky 2011- 2021</w:t>
        </w:r>
        <w:r w:rsidR="002201F2" w:rsidRPr="002201F2">
          <w:rPr>
            <w:rFonts w:ascii="Times New Roman" w:hAnsi="Times New Roman" w:cs="Times New Roman"/>
            <w:noProof/>
            <w:webHidden/>
            <w:sz w:val="24"/>
            <w:szCs w:val="24"/>
          </w:rPr>
          <w:tab/>
        </w:r>
        <w:r w:rsidR="002201F2" w:rsidRPr="002201F2">
          <w:rPr>
            <w:rFonts w:ascii="Times New Roman" w:hAnsi="Times New Roman" w:cs="Times New Roman"/>
            <w:noProof/>
            <w:webHidden/>
            <w:sz w:val="24"/>
            <w:szCs w:val="24"/>
          </w:rPr>
          <w:fldChar w:fldCharType="begin"/>
        </w:r>
        <w:r w:rsidR="002201F2" w:rsidRPr="002201F2">
          <w:rPr>
            <w:rFonts w:ascii="Times New Roman" w:hAnsi="Times New Roman" w:cs="Times New Roman"/>
            <w:noProof/>
            <w:webHidden/>
            <w:sz w:val="24"/>
            <w:szCs w:val="24"/>
          </w:rPr>
          <w:instrText xml:space="preserve"> PAGEREF _Toc97021057 \h </w:instrText>
        </w:r>
        <w:r w:rsidR="002201F2" w:rsidRPr="002201F2">
          <w:rPr>
            <w:rFonts w:ascii="Times New Roman" w:hAnsi="Times New Roman" w:cs="Times New Roman"/>
            <w:noProof/>
            <w:webHidden/>
            <w:sz w:val="24"/>
            <w:szCs w:val="24"/>
          </w:rPr>
        </w:r>
        <w:r w:rsidR="002201F2" w:rsidRPr="002201F2">
          <w:rPr>
            <w:rFonts w:ascii="Times New Roman" w:hAnsi="Times New Roman" w:cs="Times New Roman"/>
            <w:noProof/>
            <w:webHidden/>
            <w:sz w:val="24"/>
            <w:szCs w:val="24"/>
          </w:rPr>
          <w:fldChar w:fldCharType="separate"/>
        </w:r>
        <w:r w:rsidR="002201F2" w:rsidRPr="002201F2">
          <w:rPr>
            <w:rFonts w:ascii="Times New Roman" w:hAnsi="Times New Roman" w:cs="Times New Roman"/>
            <w:noProof/>
            <w:webHidden/>
            <w:sz w:val="24"/>
            <w:szCs w:val="24"/>
          </w:rPr>
          <w:t>6</w:t>
        </w:r>
        <w:r w:rsidR="002201F2" w:rsidRPr="002201F2">
          <w:rPr>
            <w:rFonts w:ascii="Times New Roman" w:hAnsi="Times New Roman" w:cs="Times New Roman"/>
            <w:noProof/>
            <w:webHidden/>
            <w:sz w:val="24"/>
            <w:szCs w:val="24"/>
          </w:rPr>
          <w:fldChar w:fldCharType="end"/>
        </w:r>
      </w:hyperlink>
    </w:p>
    <w:p w14:paraId="1B62629F" w14:textId="4D627230" w:rsidR="002201F2" w:rsidRPr="002201F2" w:rsidRDefault="001661B4">
      <w:pPr>
        <w:pStyle w:val="Zoznamobrzkov"/>
        <w:tabs>
          <w:tab w:val="right" w:leader="dot" w:pos="9911"/>
        </w:tabs>
        <w:rPr>
          <w:rFonts w:ascii="Times New Roman" w:hAnsi="Times New Roman" w:cs="Times New Roman"/>
          <w:noProof/>
          <w:sz w:val="28"/>
          <w:szCs w:val="28"/>
          <w:lang w:eastAsia="sk-SK"/>
        </w:rPr>
      </w:pPr>
      <w:hyperlink w:anchor="_Toc97021058" w:history="1">
        <w:r w:rsidR="002201F2" w:rsidRPr="002201F2">
          <w:rPr>
            <w:rStyle w:val="Hypertextovprepojenie"/>
            <w:rFonts w:ascii="Times New Roman" w:hAnsi="Times New Roman" w:cs="Times New Roman"/>
            <w:noProof/>
            <w:sz w:val="24"/>
            <w:szCs w:val="24"/>
          </w:rPr>
          <w:t>Tabuľka 3 Priemer vyvážaného komunálneho odpadu na skládku nákladným vozidlom/traktorom na 1 vývoz</w:t>
        </w:r>
        <w:r w:rsidR="002201F2" w:rsidRPr="002201F2">
          <w:rPr>
            <w:rFonts w:ascii="Times New Roman" w:hAnsi="Times New Roman" w:cs="Times New Roman"/>
            <w:noProof/>
            <w:webHidden/>
            <w:sz w:val="24"/>
            <w:szCs w:val="24"/>
          </w:rPr>
          <w:tab/>
        </w:r>
        <w:r w:rsidR="002201F2" w:rsidRPr="002201F2">
          <w:rPr>
            <w:rFonts w:ascii="Times New Roman" w:hAnsi="Times New Roman" w:cs="Times New Roman"/>
            <w:noProof/>
            <w:webHidden/>
            <w:sz w:val="24"/>
            <w:szCs w:val="24"/>
          </w:rPr>
          <w:fldChar w:fldCharType="begin"/>
        </w:r>
        <w:r w:rsidR="002201F2" w:rsidRPr="002201F2">
          <w:rPr>
            <w:rFonts w:ascii="Times New Roman" w:hAnsi="Times New Roman" w:cs="Times New Roman"/>
            <w:noProof/>
            <w:webHidden/>
            <w:sz w:val="24"/>
            <w:szCs w:val="24"/>
          </w:rPr>
          <w:instrText xml:space="preserve"> PAGEREF _Toc97021058 \h </w:instrText>
        </w:r>
        <w:r w:rsidR="002201F2" w:rsidRPr="002201F2">
          <w:rPr>
            <w:rFonts w:ascii="Times New Roman" w:hAnsi="Times New Roman" w:cs="Times New Roman"/>
            <w:noProof/>
            <w:webHidden/>
            <w:sz w:val="24"/>
            <w:szCs w:val="24"/>
          </w:rPr>
        </w:r>
        <w:r w:rsidR="002201F2" w:rsidRPr="002201F2">
          <w:rPr>
            <w:rFonts w:ascii="Times New Roman" w:hAnsi="Times New Roman" w:cs="Times New Roman"/>
            <w:noProof/>
            <w:webHidden/>
            <w:sz w:val="24"/>
            <w:szCs w:val="24"/>
          </w:rPr>
          <w:fldChar w:fldCharType="separate"/>
        </w:r>
        <w:r w:rsidR="002201F2" w:rsidRPr="002201F2">
          <w:rPr>
            <w:rFonts w:ascii="Times New Roman" w:hAnsi="Times New Roman" w:cs="Times New Roman"/>
            <w:noProof/>
            <w:webHidden/>
            <w:sz w:val="24"/>
            <w:szCs w:val="24"/>
          </w:rPr>
          <w:t>9</w:t>
        </w:r>
        <w:r w:rsidR="002201F2" w:rsidRPr="002201F2">
          <w:rPr>
            <w:rFonts w:ascii="Times New Roman" w:hAnsi="Times New Roman" w:cs="Times New Roman"/>
            <w:noProof/>
            <w:webHidden/>
            <w:sz w:val="24"/>
            <w:szCs w:val="24"/>
          </w:rPr>
          <w:fldChar w:fldCharType="end"/>
        </w:r>
      </w:hyperlink>
    </w:p>
    <w:p w14:paraId="286E2510" w14:textId="6FB50FD6" w:rsidR="002201F2" w:rsidRPr="002201F2" w:rsidRDefault="001661B4">
      <w:pPr>
        <w:pStyle w:val="Zoznamobrzkov"/>
        <w:tabs>
          <w:tab w:val="right" w:leader="dot" w:pos="9911"/>
        </w:tabs>
        <w:rPr>
          <w:rFonts w:ascii="Times New Roman" w:hAnsi="Times New Roman" w:cs="Times New Roman"/>
          <w:noProof/>
          <w:sz w:val="28"/>
          <w:szCs w:val="28"/>
          <w:lang w:eastAsia="sk-SK"/>
        </w:rPr>
      </w:pPr>
      <w:hyperlink w:anchor="_Toc97021059" w:history="1">
        <w:r w:rsidR="002201F2" w:rsidRPr="002201F2">
          <w:rPr>
            <w:rStyle w:val="Hypertextovprepojenie"/>
            <w:rFonts w:ascii="Times New Roman" w:hAnsi="Times New Roman" w:cs="Times New Roman"/>
            <w:noProof/>
            <w:sz w:val="24"/>
            <w:szCs w:val="24"/>
          </w:rPr>
          <w:t>Tabuľka 4 Vývoj cien za uskladnenie na skládku odpadov za 1 tonu dovezeného odpadu</w:t>
        </w:r>
        <w:r w:rsidR="002201F2" w:rsidRPr="002201F2">
          <w:rPr>
            <w:rFonts w:ascii="Times New Roman" w:hAnsi="Times New Roman" w:cs="Times New Roman"/>
            <w:noProof/>
            <w:webHidden/>
            <w:sz w:val="24"/>
            <w:szCs w:val="24"/>
          </w:rPr>
          <w:tab/>
        </w:r>
        <w:r w:rsidR="002201F2" w:rsidRPr="002201F2">
          <w:rPr>
            <w:rFonts w:ascii="Times New Roman" w:hAnsi="Times New Roman" w:cs="Times New Roman"/>
            <w:noProof/>
            <w:webHidden/>
            <w:sz w:val="24"/>
            <w:szCs w:val="24"/>
          </w:rPr>
          <w:fldChar w:fldCharType="begin"/>
        </w:r>
        <w:r w:rsidR="002201F2" w:rsidRPr="002201F2">
          <w:rPr>
            <w:rFonts w:ascii="Times New Roman" w:hAnsi="Times New Roman" w:cs="Times New Roman"/>
            <w:noProof/>
            <w:webHidden/>
            <w:sz w:val="24"/>
            <w:szCs w:val="24"/>
          </w:rPr>
          <w:instrText xml:space="preserve"> PAGEREF _Toc97021059 \h </w:instrText>
        </w:r>
        <w:r w:rsidR="002201F2" w:rsidRPr="002201F2">
          <w:rPr>
            <w:rFonts w:ascii="Times New Roman" w:hAnsi="Times New Roman" w:cs="Times New Roman"/>
            <w:noProof/>
            <w:webHidden/>
            <w:sz w:val="24"/>
            <w:szCs w:val="24"/>
          </w:rPr>
        </w:r>
        <w:r w:rsidR="002201F2" w:rsidRPr="002201F2">
          <w:rPr>
            <w:rFonts w:ascii="Times New Roman" w:hAnsi="Times New Roman" w:cs="Times New Roman"/>
            <w:noProof/>
            <w:webHidden/>
            <w:sz w:val="24"/>
            <w:szCs w:val="24"/>
          </w:rPr>
          <w:fldChar w:fldCharType="separate"/>
        </w:r>
        <w:r w:rsidR="002201F2" w:rsidRPr="002201F2">
          <w:rPr>
            <w:rFonts w:ascii="Times New Roman" w:hAnsi="Times New Roman" w:cs="Times New Roman"/>
            <w:noProof/>
            <w:webHidden/>
            <w:sz w:val="24"/>
            <w:szCs w:val="24"/>
          </w:rPr>
          <w:t>12</w:t>
        </w:r>
        <w:r w:rsidR="002201F2" w:rsidRPr="002201F2">
          <w:rPr>
            <w:rFonts w:ascii="Times New Roman" w:hAnsi="Times New Roman" w:cs="Times New Roman"/>
            <w:noProof/>
            <w:webHidden/>
            <w:sz w:val="24"/>
            <w:szCs w:val="24"/>
          </w:rPr>
          <w:fldChar w:fldCharType="end"/>
        </w:r>
      </w:hyperlink>
    </w:p>
    <w:p w14:paraId="24908C3D" w14:textId="5B44BF34" w:rsidR="002201F2" w:rsidRPr="002201F2" w:rsidRDefault="001661B4">
      <w:pPr>
        <w:pStyle w:val="Zoznamobrzkov"/>
        <w:tabs>
          <w:tab w:val="right" w:leader="dot" w:pos="9911"/>
        </w:tabs>
        <w:rPr>
          <w:rFonts w:ascii="Times New Roman" w:hAnsi="Times New Roman" w:cs="Times New Roman"/>
          <w:noProof/>
          <w:sz w:val="28"/>
          <w:szCs w:val="28"/>
          <w:lang w:eastAsia="sk-SK"/>
        </w:rPr>
      </w:pPr>
      <w:hyperlink w:anchor="_Toc97021060" w:history="1">
        <w:r w:rsidR="002201F2" w:rsidRPr="002201F2">
          <w:rPr>
            <w:rStyle w:val="Hypertextovprepojenie"/>
            <w:rFonts w:ascii="Times New Roman" w:hAnsi="Times New Roman" w:cs="Times New Roman"/>
            <w:noProof/>
            <w:sz w:val="24"/>
            <w:szCs w:val="24"/>
          </w:rPr>
          <w:t>Tabuľka 5 Vývoj poplatku štátu za uskladnenie na skládku odpadov za 1 tonu dovezeného odpadu v obci Lendak</w:t>
        </w:r>
        <w:r w:rsidR="002201F2" w:rsidRPr="002201F2">
          <w:rPr>
            <w:rFonts w:ascii="Times New Roman" w:hAnsi="Times New Roman" w:cs="Times New Roman"/>
            <w:noProof/>
            <w:webHidden/>
            <w:sz w:val="24"/>
            <w:szCs w:val="24"/>
          </w:rPr>
          <w:tab/>
        </w:r>
        <w:r w:rsidR="002201F2" w:rsidRPr="002201F2">
          <w:rPr>
            <w:rFonts w:ascii="Times New Roman" w:hAnsi="Times New Roman" w:cs="Times New Roman"/>
            <w:noProof/>
            <w:webHidden/>
            <w:sz w:val="24"/>
            <w:szCs w:val="24"/>
          </w:rPr>
          <w:fldChar w:fldCharType="begin"/>
        </w:r>
        <w:r w:rsidR="002201F2" w:rsidRPr="002201F2">
          <w:rPr>
            <w:rFonts w:ascii="Times New Roman" w:hAnsi="Times New Roman" w:cs="Times New Roman"/>
            <w:noProof/>
            <w:webHidden/>
            <w:sz w:val="24"/>
            <w:szCs w:val="24"/>
          </w:rPr>
          <w:instrText xml:space="preserve"> PAGEREF _Toc97021060 \h </w:instrText>
        </w:r>
        <w:r w:rsidR="002201F2" w:rsidRPr="002201F2">
          <w:rPr>
            <w:rFonts w:ascii="Times New Roman" w:hAnsi="Times New Roman" w:cs="Times New Roman"/>
            <w:noProof/>
            <w:webHidden/>
            <w:sz w:val="24"/>
            <w:szCs w:val="24"/>
          </w:rPr>
        </w:r>
        <w:r w:rsidR="002201F2" w:rsidRPr="002201F2">
          <w:rPr>
            <w:rFonts w:ascii="Times New Roman" w:hAnsi="Times New Roman" w:cs="Times New Roman"/>
            <w:noProof/>
            <w:webHidden/>
            <w:sz w:val="24"/>
            <w:szCs w:val="24"/>
          </w:rPr>
          <w:fldChar w:fldCharType="separate"/>
        </w:r>
        <w:r w:rsidR="002201F2" w:rsidRPr="002201F2">
          <w:rPr>
            <w:rFonts w:ascii="Times New Roman" w:hAnsi="Times New Roman" w:cs="Times New Roman"/>
            <w:noProof/>
            <w:webHidden/>
            <w:sz w:val="24"/>
            <w:szCs w:val="24"/>
          </w:rPr>
          <w:t>12</w:t>
        </w:r>
        <w:r w:rsidR="002201F2" w:rsidRPr="002201F2">
          <w:rPr>
            <w:rFonts w:ascii="Times New Roman" w:hAnsi="Times New Roman" w:cs="Times New Roman"/>
            <w:noProof/>
            <w:webHidden/>
            <w:sz w:val="24"/>
            <w:szCs w:val="24"/>
          </w:rPr>
          <w:fldChar w:fldCharType="end"/>
        </w:r>
      </w:hyperlink>
    </w:p>
    <w:p w14:paraId="5860C731" w14:textId="42AC1A26" w:rsidR="002201F2" w:rsidRPr="002201F2" w:rsidRDefault="001661B4">
      <w:pPr>
        <w:pStyle w:val="Zoznamobrzkov"/>
        <w:tabs>
          <w:tab w:val="right" w:leader="dot" w:pos="9911"/>
        </w:tabs>
        <w:rPr>
          <w:rFonts w:ascii="Times New Roman" w:hAnsi="Times New Roman" w:cs="Times New Roman"/>
          <w:noProof/>
          <w:sz w:val="28"/>
          <w:szCs w:val="28"/>
          <w:lang w:eastAsia="sk-SK"/>
        </w:rPr>
      </w:pPr>
      <w:hyperlink w:anchor="_Toc97021061" w:history="1">
        <w:r w:rsidR="002201F2" w:rsidRPr="002201F2">
          <w:rPr>
            <w:rStyle w:val="Hypertextovprepojenie"/>
            <w:rFonts w:ascii="Times New Roman" w:hAnsi="Times New Roman" w:cs="Times New Roman"/>
            <w:noProof/>
            <w:sz w:val="24"/>
            <w:szCs w:val="24"/>
          </w:rPr>
          <w:t>Tabuľka 6 Sadzby poplatku štátu za uloženie zmesového komunálneho odpadu a objemného odpadu na skládku odpadov</w:t>
        </w:r>
        <w:r w:rsidR="002201F2" w:rsidRPr="002201F2">
          <w:rPr>
            <w:rFonts w:ascii="Times New Roman" w:hAnsi="Times New Roman" w:cs="Times New Roman"/>
            <w:noProof/>
            <w:webHidden/>
            <w:sz w:val="24"/>
            <w:szCs w:val="24"/>
          </w:rPr>
          <w:tab/>
        </w:r>
        <w:r w:rsidR="002201F2" w:rsidRPr="002201F2">
          <w:rPr>
            <w:rFonts w:ascii="Times New Roman" w:hAnsi="Times New Roman" w:cs="Times New Roman"/>
            <w:noProof/>
            <w:webHidden/>
            <w:sz w:val="24"/>
            <w:szCs w:val="24"/>
          </w:rPr>
          <w:fldChar w:fldCharType="begin"/>
        </w:r>
        <w:r w:rsidR="002201F2" w:rsidRPr="002201F2">
          <w:rPr>
            <w:rFonts w:ascii="Times New Roman" w:hAnsi="Times New Roman" w:cs="Times New Roman"/>
            <w:noProof/>
            <w:webHidden/>
            <w:sz w:val="24"/>
            <w:szCs w:val="24"/>
          </w:rPr>
          <w:instrText xml:space="preserve"> PAGEREF _Toc97021061 \h </w:instrText>
        </w:r>
        <w:r w:rsidR="002201F2" w:rsidRPr="002201F2">
          <w:rPr>
            <w:rFonts w:ascii="Times New Roman" w:hAnsi="Times New Roman" w:cs="Times New Roman"/>
            <w:noProof/>
            <w:webHidden/>
            <w:sz w:val="24"/>
            <w:szCs w:val="24"/>
          </w:rPr>
        </w:r>
        <w:r w:rsidR="002201F2" w:rsidRPr="002201F2">
          <w:rPr>
            <w:rFonts w:ascii="Times New Roman" w:hAnsi="Times New Roman" w:cs="Times New Roman"/>
            <w:noProof/>
            <w:webHidden/>
            <w:sz w:val="24"/>
            <w:szCs w:val="24"/>
          </w:rPr>
          <w:fldChar w:fldCharType="separate"/>
        </w:r>
        <w:r w:rsidR="002201F2" w:rsidRPr="002201F2">
          <w:rPr>
            <w:rFonts w:ascii="Times New Roman" w:hAnsi="Times New Roman" w:cs="Times New Roman"/>
            <w:noProof/>
            <w:webHidden/>
            <w:sz w:val="24"/>
            <w:szCs w:val="24"/>
          </w:rPr>
          <w:t>12</w:t>
        </w:r>
        <w:r w:rsidR="002201F2" w:rsidRPr="002201F2">
          <w:rPr>
            <w:rFonts w:ascii="Times New Roman" w:hAnsi="Times New Roman" w:cs="Times New Roman"/>
            <w:noProof/>
            <w:webHidden/>
            <w:sz w:val="24"/>
            <w:szCs w:val="24"/>
          </w:rPr>
          <w:fldChar w:fldCharType="end"/>
        </w:r>
      </w:hyperlink>
    </w:p>
    <w:p w14:paraId="13C68423" w14:textId="133F3EEA" w:rsidR="002201F2" w:rsidRPr="002201F2" w:rsidRDefault="001661B4">
      <w:pPr>
        <w:pStyle w:val="Zoznamobrzkov"/>
        <w:tabs>
          <w:tab w:val="right" w:leader="dot" w:pos="9911"/>
        </w:tabs>
        <w:rPr>
          <w:rFonts w:ascii="Times New Roman" w:hAnsi="Times New Roman" w:cs="Times New Roman"/>
          <w:noProof/>
          <w:sz w:val="28"/>
          <w:szCs w:val="28"/>
          <w:lang w:eastAsia="sk-SK"/>
        </w:rPr>
      </w:pPr>
      <w:hyperlink w:anchor="_Toc97021062" w:history="1">
        <w:r w:rsidR="002201F2" w:rsidRPr="002201F2">
          <w:rPr>
            <w:rStyle w:val="Hypertextovprepojenie"/>
            <w:rFonts w:ascii="Times New Roman" w:hAnsi="Times New Roman" w:cs="Times New Roman"/>
            <w:noProof/>
            <w:sz w:val="24"/>
            <w:szCs w:val="24"/>
          </w:rPr>
          <w:t>Tabuľka 7 Finančné výdavky na jednotlivé oblasti zneškodňovania odpadov za rok 2021</w:t>
        </w:r>
        <w:r w:rsidR="002201F2" w:rsidRPr="002201F2">
          <w:rPr>
            <w:rFonts w:ascii="Times New Roman" w:hAnsi="Times New Roman" w:cs="Times New Roman"/>
            <w:noProof/>
            <w:webHidden/>
            <w:sz w:val="24"/>
            <w:szCs w:val="24"/>
          </w:rPr>
          <w:tab/>
        </w:r>
        <w:r w:rsidR="002201F2" w:rsidRPr="002201F2">
          <w:rPr>
            <w:rFonts w:ascii="Times New Roman" w:hAnsi="Times New Roman" w:cs="Times New Roman"/>
            <w:noProof/>
            <w:webHidden/>
            <w:sz w:val="24"/>
            <w:szCs w:val="24"/>
          </w:rPr>
          <w:fldChar w:fldCharType="begin"/>
        </w:r>
        <w:r w:rsidR="002201F2" w:rsidRPr="002201F2">
          <w:rPr>
            <w:rFonts w:ascii="Times New Roman" w:hAnsi="Times New Roman" w:cs="Times New Roman"/>
            <w:noProof/>
            <w:webHidden/>
            <w:sz w:val="24"/>
            <w:szCs w:val="24"/>
          </w:rPr>
          <w:instrText xml:space="preserve"> PAGEREF _Toc97021062 \h </w:instrText>
        </w:r>
        <w:r w:rsidR="002201F2" w:rsidRPr="002201F2">
          <w:rPr>
            <w:rFonts w:ascii="Times New Roman" w:hAnsi="Times New Roman" w:cs="Times New Roman"/>
            <w:noProof/>
            <w:webHidden/>
            <w:sz w:val="24"/>
            <w:szCs w:val="24"/>
          </w:rPr>
        </w:r>
        <w:r w:rsidR="002201F2" w:rsidRPr="002201F2">
          <w:rPr>
            <w:rFonts w:ascii="Times New Roman" w:hAnsi="Times New Roman" w:cs="Times New Roman"/>
            <w:noProof/>
            <w:webHidden/>
            <w:sz w:val="24"/>
            <w:szCs w:val="24"/>
          </w:rPr>
          <w:fldChar w:fldCharType="separate"/>
        </w:r>
        <w:r w:rsidR="002201F2" w:rsidRPr="002201F2">
          <w:rPr>
            <w:rFonts w:ascii="Times New Roman" w:hAnsi="Times New Roman" w:cs="Times New Roman"/>
            <w:noProof/>
            <w:webHidden/>
            <w:sz w:val="24"/>
            <w:szCs w:val="24"/>
          </w:rPr>
          <w:t>13</w:t>
        </w:r>
        <w:r w:rsidR="002201F2" w:rsidRPr="002201F2">
          <w:rPr>
            <w:rFonts w:ascii="Times New Roman" w:hAnsi="Times New Roman" w:cs="Times New Roman"/>
            <w:noProof/>
            <w:webHidden/>
            <w:sz w:val="24"/>
            <w:szCs w:val="24"/>
          </w:rPr>
          <w:fldChar w:fldCharType="end"/>
        </w:r>
      </w:hyperlink>
    </w:p>
    <w:p w14:paraId="41C7E451" w14:textId="2FC7738E" w:rsidR="002201F2" w:rsidRPr="002201F2" w:rsidRDefault="001661B4">
      <w:pPr>
        <w:pStyle w:val="Zoznamobrzkov"/>
        <w:tabs>
          <w:tab w:val="right" w:leader="dot" w:pos="9911"/>
        </w:tabs>
        <w:rPr>
          <w:rFonts w:ascii="Times New Roman" w:hAnsi="Times New Roman" w:cs="Times New Roman"/>
          <w:noProof/>
          <w:sz w:val="28"/>
          <w:szCs w:val="28"/>
          <w:lang w:eastAsia="sk-SK"/>
        </w:rPr>
      </w:pPr>
      <w:hyperlink w:anchor="_Toc97021063" w:history="1">
        <w:r w:rsidR="002201F2" w:rsidRPr="002201F2">
          <w:rPr>
            <w:rStyle w:val="Hypertextovprepojenie"/>
            <w:rFonts w:ascii="Times New Roman" w:hAnsi="Times New Roman" w:cs="Times New Roman"/>
            <w:noProof/>
            <w:sz w:val="24"/>
            <w:szCs w:val="24"/>
          </w:rPr>
          <w:t>Tabuľka 8 Finančné príjmy z nakladania s tuhým komunálnym odpadom za rok 2021</w:t>
        </w:r>
        <w:r w:rsidR="002201F2" w:rsidRPr="002201F2">
          <w:rPr>
            <w:rFonts w:ascii="Times New Roman" w:hAnsi="Times New Roman" w:cs="Times New Roman"/>
            <w:noProof/>
            <w:webHidden/>
            <w:sz w:val="24"/>
            <w:szCs w:val="24"/>
          </w:rPr>
          <w:tab/>
        </w:r>
        <w:r w:rsidR="002201F2" w:rsidRPr="002201F2">
          <w:rPr>
            <w:rFonts w:ascii="Times New Roman" w:hAnsi="Times New Roman" w:cs="Times New Roman"/>
            <w:noProof/>
            <w:webHidden/>
            <w:sz w:val="24"/>
            <w:szCs w:val="24"/>
          </w:rPr>
          <w:fldChar w:fldCharType="begin"/>
        </w:r>
        <w:r w:rsidR="002201F2" w:rsidRPr="002201F2">
          <w:rPr>
            <w:rFonts w:ascii="Times New Roman" w:hAnsi="Times New Roman" w:cs="Times New Roman"/>
            <w:noProof/>
            <w:webHidden/>
            <w:sz w:val="24"/>
            <w:szCs w:val="24"/>
          </w:rPr>
          <w:instrText xml:space="preserve"> PAGEREF _Toc97021063 \h </w:instrText>
        </w:r>
        <w:r w:rsidR="002201F2" w:rsidRPr="002201F2">
          <w:rPr>
            <w:rFonts w:ascii="Times New Roman" w:hAnsi="Times New Roman" w:cs="Times New Roman"/>
            <w:noProof/>
            <w:webHidden/>
            <w:sz w:val="24"/>
            <w:szCs w:val="24"/>
          </w:rPr>
        </w:r>
        <w:r w:rsidR="002201F2" w:rsidRPr="002201F2">
          <w:rPr>
            <w:rFonts w:ascii="Times New Roman" w:hAnsi="Times New Roman" w:cs="Times New Roman"/>
            <w:noProof/>
            <w:webHidden/>
            <w:sz w:val="24"/>
            <w:szCs w:val="24"/>
          </w:rPr>
          <w:fldChar w:fldCharType="separate"/>
        </w:r>
        <w:r w:rsidR="002201F2" w:rsidRPr="002201F2">
          <w:rPr>
            <w:rFonts w:ascii="Times New Roman" w:hAnsi="Times New Roman" w:cs="Times New Roman"/>
            <w:noProof/>
            <w:webHidden/>
            <w:sz w:val="24"/>
            <w:szCs w:val="24"/>
          </w:rPr>
          <w:t>13</w:t>
        </w:r>
        <w:r w:rsidR="002201F2" w:rsidRPr="002201F2">
          <w:rPr>
            <w:rFonts w:ascii="Times New Roman" w:hAnsi="Times New Roman" w:cs="Times New Roman"/>
            <w:noProof/>
            <w:webHidden/>
            <w:sz w:val="24"/>
            <w:szCs w:val="24"/>
          </w:rPr>
          <w:fldChar w:fldCharType="end"/>
        </w:r>
      </w:hyperlink>
    </w:p>
    <w:p w14:paraId="2C8EDAB5" w14:textId="1D915422" w:rsidR="002201F2" w:rsidRPr="002201F2" w:rsidRDefault="001661B4">
      <w:pPr>
        <w:pStyle w:val="Zoznamobrzkov"/>
        <w:tabs>
          <w:tab w:val="right" w:leader="dot" w:pos="9911"/>
        </w:tabs>
        <w:rPr>
          <w:rFonts w:ascii="Times New Roman" w:hAnsi="Times New Roman" w:cs="Times New Roman"/>
          <w:noProof/>
          <w:sz w:val="28"/>
          <w:szCs w:val="28"/>
          <w:lang w:eastAsia="sk-SK"/>
        </w:rPr>
      </w:pPr>
      <w:hyperlink w:anchor="_Toc97021064" w:history="1">
        <w:r w:rsidR="002201F2" w:rsidRPr="002201F2">
          <w:rPr>
            <w:rStyle w:val="Hypertextovprepojenie"/>
            <w:rFonts w:ascii="Times New Roman" w:hAnsi="Times New Roman" w:cs="Times New Roman"/>
            <w:noProof/>
            <w:sz w:val="24"/>
            <w:szCs w:val="24"/>
          </w:rPr>
          <w:t>Tabuľka 9 Hlavné parametre vstupujúce do výdavkov odpadového hospodárstva s tuhým komunálnym odpadom</w:t>
        </w:r>
        <w:r w:rsidR="002201F2" w:rsidRPr="002201F2">
          <w:rPr>
            <w:rFonts w:ascii="Times New Roman" w:hAnsi="Times New Roman" w:cs="Times New Roman"/>
            <w:noProof/>
            <w:webHidden/>
            <w:sz w:val="24"/>
            <w:szCs w:val="24"/>
          </w:rPr>
          <w:tab/>
        </w:r>
        <w:r w:rsidR="002201F2" w:rsidRPr="002201F2">
          <w:rPr>
            <w:rFonts w:ascii="Times New Roman" w:hAnsi="Times New Roman" w:cs="Times New Roman"/>
            <w:noProof/>
            <w:webHidden/>
            <w:sz w:val="24"/>
            <w:szCs w:val="24"/>
          </w:rPr>
          <w:fldChar w:fldCharType="begin"/>
        </w:r>
        <w:r w:rsidR="002201F2" w:rsidRPr="002201F2">
          <w:rPr>
            <w:rFonts w:ascii="Times New Roman" w:hAnsi="Times New Roman" w:cs="Times New Roman"/>
            <w:noProof/>
            <w:webHidden/>
            <w:sz w:val="24"/>
            <w:szCs w:val="24"/>
          </w:rPr>
          <w:instrText xml:space="preserve"> PAGEREF _Toc97021064 \h </w:instrText>
        </w:r>
        <w:r w:rsidR="002201F2" w:rsidRPr="002201F2">
          <w:rPr>
            <w:rFonts w:ascii="Times New Roman" w:hAnsi="Times New Roman" w:cs="Times New Roman"/>
            <w:noProof/>
            <w:webHidden/>
            <w:sz w:val="24"/>
            <w:szCs w:val="24"/>
          </w:rPr>
        </w:r>
        <w:r w:rsidR="002201F2" w:rsidRPr="002201F2">
          <w:rPr>
            <w:rFonts w:ascii="Times New Roman" w:hAnsi="Times New Roman" w:cs="Times New Roman"/>
            <w:noProof/>
            <w:webHidden/>
            <w:sz w:val="24"/>
            <w:szCs w:val="24"/>
          </w:rPr>
          <w:fldChar w:fldCharType="separate"/>
        </w:r>
        <w:r w:rsidR="002201F2" w:rsidRPr="002201F2">
          <w:rPr>
            <w:rFonts w:ascii="Times New Roman" w:hAnsi="Times New Roman" w:cs="Times New Roman"/>
            <w:noProof/>
            <w:webHidden/>
            <w:sz w:val="24"/>
            <w:szCs w:val="24"/>
          </w:rPr>
          <w:t>15</w:t>
        </w:r>
        <w:r w:rsidR="002201F2" w:rsidRPr="002201F2">
          <w:rPr>
            <w:rFonts w:ascii="Times New Roman" w:hAnsi="Times New Roman" w:cs="Times New Roman"/>
            <w:noProof/>
            <w:webHidden/>
            <w:sz w:val="24"/>
            <w:szCs w:val="24"/>
          </w:rPr>
          <w:fldChar w:fldCharType="end"/>
        </w:r>
      </w:hyperlink>
    </w:p>
    <w:p w14:paraId="7F691F14" w14:textId="3E8634B4" w:rsidR="002201F2" w:rsidRPr="002201F2" w:rsidRDefault="001661B4">
      <w:pPr>
        <w:pStyle w:val="Zoznamobrzkov"/>
        <w:tabs>
          <w:tab w:val="right" w:leader="dot" w:pos="9911"/>
        </w:tabs>
        <w:rPr>
          <w:rFonts w:ascii="Times New Roman" w:hAnsi="Times New Roman" w:cs="Times New Roman"/>
          <w:noProof/>
          <w:sz w:val="28"/>
          <w:szCs w:val="28"/>
          <w:lang w:eastAsia="sk-SK"/>
        </w:rPr>
      </w:pPr>
      <w:hyperlink w:anchor="_Toc97021065" w:history="1">
        <w:r w:rsidR="002201F2" w:rsidRPr="002201F2">
          <w:rPr>
            <w:rStyle w:val="Hypertextovprepojenie"/>
            <w:rFonts w:ascii="Times New Roman" w:hAnsi="Times New Roman" w:cs="Times New Roman"/>
            <w:noProof/>
            <w:sz w:val="24"/>
            <w:szCs w:val="24"/>
          </w:rPr>
          <w:t>Tabuľka 10 Porovnanie finančných výdavkov v systéme množstvového zberu a bez</w:t>
        </w:r>
        <w:r w:rsidR="002201F2" w:rsidRPr="002201F2">
          <w:rPr>
            <w:rFonts w:ascii="Times New Roman" w:hAnsi="Times New Roman" w:cs="Times New Roman"/>
            <w:noProof/>
            <w:webHidden/>
            <w:sz w:val="24"/>
            <w:szCs w:val="24"/>
          </w:rPr>
          <w:tab/>
        </w:r>
        <w:r w:rsidR="002201F2" w:rsidRPr="002201F2">
          <w:rPr>
            <w:rFonts w:ascii="Times New Roman" w:hAnsi="Times New Roman" w:cs="Times New Roman"/>
            <w:noProof/>
            <w:webHidden/>
            <w:sz w:val="24"/>
            <w:szCs w:val="24"/>
          </w:rPr>
          <w:fldChar w:fldCharType="begin"/>
        </w:r>
        <w:r w:rsidR="002201F2" w:rsidRPr="002201F2">
          <w:rPr>
            <w:rFonts w:ascii="Times New Roman" w:hAnsi="Times New Roman" w:cs="Times New Roman"/>
            <w:noProof/>
            <w:webHidden/>
            <w:sz w:val="24"/>
            <w:szCs w:val="24"/>
          </w:rPr>
          <w:instrText xml:space="preserve"> PAGEREF _Toc97021065 \h </w:instrText>
        </w:r>
        <w:r w:rsidR="002201F2" w:rsidRPr="002201F2">
          <w:rPr>
            <w:rFonts w:ascii="Times New Roman" w:hAnsi="Times New Roman" w:cs="Times New Roman"/>
            <w:noProof/>
            <w:webHidden/>
            <w:sz w:val="24"/>
            <w:szCs w:val="24"/>
          </w:rPr>
        </w:r>
        <w:r w:rsidR="002201F2" w:rsidRPr="002201F2">
          <w:rPr>
            <w:rFonts w:ascii="Times New Roman" w:hAnsi="Times New Roman" w:cs="Times New Roman"/>
            <w:noProof/>
            <w:webHidden/>
            <w:sz w:val="24"/>
            <w:szCs w:val="24"/>
          </w:rPr>
          <w:fldChar w:fldCharType="separate"/>
        </w:r>
        <w:r w:rsidR="002201F2" w:rsidRPr="002201F2">
          <w:rPr>
            <w:rFonts w:ascii="Times New Roman" w:hAnsi="Times New Roman" w:cs="Times New Roman"/>
            <w:noProof/>
            <w:webHidden/>
            <w:sz w:val="24"/>
            <w:szCs w:val="24"/>
          </w:rPr>
          <w:t>15</w:t>
        </w:r>
        <w:r w:rsidR="002201F2" w:rsidRPr="002201F2">
          <w:rPr>
            <w:rFonts w:ascii="Times New Roman" w:hAnsi="Times New Roman" w:cs="Times New Roman"/>
            <w:noProof/>
            <w:webHidden/>
            <w:sz w:val="24"/>
            <w:szCs w:val="24"/>
          </w:rPr>
          <w:fldChar w:fldCharType="end"/>
        </w:r>
      </w:hyperlink>
    </w:p>
    <w:p w14:paraId="4AEE9E3D" w14:textId="7EDA2D7C" w:rsidR="00C57F9F" w:rsidRPr="004633A2" w:rsidRDefault="00932C0E" w:rsidP="00C57F9F">
      <w:pPr>
        <w:rPr>
          <w:rFonts w:ascii="Times New Roman" w:hAnsi="Times New Roman" w:cs="Times New Roman"/>
          <w:sz w:val="28"/>
          <w:szCs w:val="24"/>
        </w:rPr>
        <w:sectPr w:rsidR="00C57F9F" w:rsidRPr="004633A2" w:rsidSect="00C57F9F">
          <w:footerReference w:type="default" r:id="rId9"/>
          <w:footerReference w:type="first" r:id="rId10"/>
          <w:pgSz w:w="11906" w:h="16838"/>
          <w:pgMar w:top="1417" w:right="851" w:bottom="1417" w:left="1134" w:header="708" w:footer="708" w:gutter="0"/>
          <w:cols w:space="708"/>
          <w:titlePg/>
          <w:docGrid w:linePitch="360"/>
        </w:sectPr>
      </w:pPr>
      <w:r w:rsidRPr="001F7B38">
        <w:rPr>
          <w:rFonts w:ascii="Times New Roman" w:hAnsi="Times New Roman" w:cs="Times New Roman"/>
          <w:sz w:val="24"/>
          <w:szCs w:val="24"/>
        </w:rPr>
        <w:fldChar w:fldCharType="end"/>
      </w:r>
    </w:p>
    <w:p w14:paraId="17EF037A" w14:textId="1B7AD69A" w:rsidR="001634FA" w:rsidRPr="00B77DB2" w:rsidRDefault="00B77DB2" w:rsidP="00B77DB2">
      <w:pPr>
        <w:jc w:val="center"/>
        <w:outlineLvl w:val="0"/>
        <w:rPr>
          <w:rFonts w:ascii="Times New Roman" w:hAnsi="Times New Roman" w:cs="Times New Roman"/>
          <w:b/>
          <w:sz w:val="28"/>
          <w:szCs w:val="24"/>
        </w:rPr>
      </w:pPr>
      <w:bookmarkStart w:id="0" w:name="_Toc97020066"/>
      <w:r>
        <w:rPr>
          <w:rFonts w:ascii="Times New Roman" w:hAnsi="Times New Roman" w:cs="Times New Roman"/>
          <w:b/>
          <w:sz w:val="28"/>
          <w:szCs w:val="24"/>
        </w:rPr>
        <w:lastRenderedPageBreak/>
        <w:t>Úvod</w:t>
      </w:r>
      <w:bookmarkEnd w:id="0"/>
    </w:p>
    <w:p w14:paraId="21E04B75" w14:textId="7421F431" w:rsidR="000372B3" w:rsidRDefault="000372B3" w:rsidP="003C2003">
      <w:pPr>
        <w:spacing w:line="360" w:lineRule="auto"/>
        <w:ind w:firstLine="709"/>
        <w:rPr>
          <w:rFonts w:ascii="Times New Roman" w:hAnsi="Times New Roman" w:cs="Times New Roman"/>
          <w:sz w:val="24"/>
          <w:szCs w:val="24"/>
        </w:rPr>
      </w:pPr>
      <w:r>
        <w:rPr>
          <w:rFonts w:ascii="Times New Roman" w:hAnsi="Times New Roman" w:cs="Times New Roman"/>
          <w:sz w:val="24"/>
          <w:szCs w:val="24"/>
        </w:rPr>
        <w:t>Hlavným cieľom v oblasti nakladania s komunálnymi odpadmi v obci Lendak bolo za posledné roky znižovanie výdavkov súvisiacich s činnosťou zberu komunálnych odpadov</w:t>
      </w:r>
      <w:r w:rsidR="001661B4">
        <w:rPr>
          <w:rFonts w:ascii="Times New Roman" w:hAnsi="Times New Roman" w:cs="Times New Roman"/>
          <w:sz w:val="24"/>
          <w:szCs w:val="24"/>
        </w:rPr>
        <w:t>,</w:t>
      </w:r>
      <w:r w:rsidR="00286CE4">
        <w:rPr>
          <w:rFonts w:ascii="Times New Roman" w:hAnsi="Times New Roman" w:cs="Times New Roman"/>
          <w:color w:val="FF0000"/>
          <w:sz w:val="24"/>
          <w:szCs w:val="24"/>
        </w:rPr>
        <w:t> </w:t>
      </w:r>
      <w:bookmarkStart w:id="1" w:name="_Hlk97034281"/>
      <w:r w:rsidR="00286CE4" w:rsidRPr="001661B4">
        <w:rPr>
          <w:rFonts w:ascii="Times New Roman" w:hAnsi="Times New Roman" w:cs="Times New Roman"/>
          <w:sz w:val="24"/>
          <w:szCs w:val="24"/>
        </w:rPr>
        <w:t>zníženie produkcie komunálneho odpadu a motivácia občanov k triedeniu odpadov</w:t>
      </w:r>
      <w:bookmarkEnd w:id="1"/>
      <w:r>
        <w:rPr>
          <w:rFonts w:ascii="Times New Roman" w:hAnsi="Times New Roman" w:cs="Times New Roman"/>
          <w:sz w:val="24"/>
          <w:szCs w:val="24"/>
        </w:rPr>
        <w:t>. Predchádzajúcemu vedeniu obce sa podarilo vybaviť finančné prostriedky na výstavbu zberného dvora v lokalite Vyše Karasa. Súčasné vedenie obce a obecné zastupiteľstvo v rokoch 2019-2022 sa rozhodlo pristúpiť k zavedeniu množstvového zberu komunálneho odpadu. Počas roka 2019 sa postavil zberný dvor, nakúpili sa 1100 l nádoby na separovaný odpad, ktoré boli rozmiestnené v štyroch lokalitách po obci a vypracoval sa plán zavedenia množstvového zberu v obci Lendak od roku 2020 na základe skúseností z iných obcí. Hlavnou inšpiráciou sa stala obec Košeca v Trenčianskom kraji, kde používali v skúšobnej prevádzke elektronickú evidenciu odpadov pomocou QR kódov</w:t>
      </w:r>
      <w:r w:rsidR="00286CE4">
        <w:rPr>
          <w:rFonts w:ascii="Times New Roman" w:hAnsi="Times New Roman" w:cs="Times New Roman"/>
          <w:sz w:val="24"/>
          <w:szCs w:val="24"/>
        </w:rPr>
        <w:t xml:space="preserve"> </w:t>
      </w:r>
      <w:r w:rsidR="00286CE4" w:rsidRPr="001661B4">
        <w:rPr>
          <w:rFonts w:ascii="Times New Roman" w:hAnsi="Times New Roman" w:cs="Times New Roman"/>
          <w:sz w:val="24"/>
          <w:szCs w:val="24"/>
        </w:rPr>
        <w:t>(nanitovaných čipov)</w:t>
      </w:r>
      <w:r w:rsidRPr="001661B4">
        <w:rPr>
          <w:rFonts w:ascii="Times New Roman" w:hAnsi="Times New Roman" w:cs="Times New Roman"/>
          <w:sz w:val="24"/>
          <w:szCs w:val="24"/>
        </w:rPr>
        <w:t xml:space="preserve"> </w:t>
      </w:r>
      <w:r>
        <w:rPr>
          <w:rFonts w:ascii="Times New Roman" w:hAnsi="Times New Roman" w:cs="Times New Roman"/>
          <w:sz w:val="24"/>
          <w:szCs w:val="24"/>
        </w:rPr>
        <w:t xml:space="preserve">nalepených na súkromných zberných nádobách. Na základe rozhovorov so zástupcami firmy </w:t>
      </w:r>
      <w:r w:rsidRPr="00313C5B">
        <w:rPr>
          <w:rFonts w:ascii="Times New Roman" w:hAnsi="Times New Roman" w:cs="Times New Roman"/>
          <w:sz w:val="24"/>
          <w:szCs w:val="24"/>
        </w:rPr>
        <w:t>JRK Waste Management s.r.o.</w:t>
      </w:r>
      <w:r>
        <w:rPr>
          <w:rFonts w:ascii="Times New Roman" w:hAnsi="Times New Roman" w:cs="Times New Roman"/>
          <w:sz w:val="24"/>
          <w:szCs w:val="24"/>
        </w:rPr>
        <w:t xml:space="preserve"> sme sa rozhodli nakúpiť zberné nádoby v objeme 120 l a 240 l so zabudovanými RFID čipmi, ktoré ostanú vo vlastníctve obce. V novembri a decembri roka 2019 sa rozniesli nádoby na základe objednávok od občanov do jednotlivých domácností a od roku 2020 sme začali hneď s ostrou prevádzkou systému. Obec Lendak stala prvou obcou v Slovenskej republike, kde majú elektronickú evidenciu odpadov pomocou RFID čipov v nádobách. </w:t>
      </w:r>
    </w:p>
    <w:p w14:paraId="34BB8446" w14:textId="6A2FA10D" w:rsidR="000372B3" w:rsidRDefault="000372B3" w:rsidP="000D2E99">
      <w:pPr>
        <w:spacing w:line="360" w:lineRule="auto"/>
        <w:ind w:firstLine="708"/>
        <w:rPr>
          <w:rFonts w:ascii="Times New Roman" w:hAnsi="Times New Roman" w:cs="Times New Roman"/>
          <w:sz w:val="24"/>
          <w:szCs w:val="24"/>
        </w:rPr>
      </w:pPr>
      <w:r>
        <w:rPr>
          <w:rFonts w:ascii="Times New Roman" w:hAnsi="Times New Roman" w:cs="Times New Roman"/>
          <w:sz w:val="24"/>
          <w:szCs w:val="24"/>
        </w:rPr>
        <w:t>Hlavnou príčinou zavedenia ostrej prevádzky bol neudržateľný nárast komunálnych odpadov v predchádzajúcich rokoch</w:t>
      </w:r>
      <w:r w:rsidR="00E37213">
        <w:rPr>
          <w:rFonts w:ascii="Times New Roman" w:hAnsi="Times New Roman" w:cs="Times New Roman"/>
          <w:sz w:val="24"/>
          <w:szCs w:val="24"/>
        </w:rPr>
        <w:t>,</w:t>
      </w:r>
      <w:r>
        <w:rPr>
          <w:rFonts w:ascii="Times New Roman" w:hAnsi="Times New Roman" w:cs="Times New Roman"/>
          <w:sz w:val="24"/>
          <w:szCs w:val="24"/>
        </w:rPr>
        <w:t> slabá miera vytriedenia</w:t>
      </w:r>
      <w:r w:rsidR="00E37213">
        <w:rPr>
          <w:rFonts w:ascii="Times New Roman" w:hAnsi="Times New Roman" w:cs="Times New Roman"/>
          <w:sz w:val="24"/>
          <w:szCs w:val="24"/>
        </w:rPr>
        <w:t xml:space="preserve"> a stým súvisiaci výrazný nárast nákladov</w:t>
      </w:r>
      <w:r>
        <w:rPr>
          <w:rFonts w:ascii="Times New Roman" w:hAnsi="Times New Roman" w:cs="Times New Roman"/>
          <w:sz w:val="24"/>
          <w:szCs w:val="24"/>
        </w:rPr>
        <w:t>. V NR SR boli prijaté zákony, na základe ktorých boli vytvorené tzv. organizácie zodpovednosti výrobcov</w:t>
      </w:r>
      <w:r w:rsidR="008B040C">
        <w:rPr>
          <w:rFonts w:ascii="Times New Roman" w:hAnsi="Times New Roman" w:cs="Times New Roman"/>
          <w:sz w:val="24"/>
          <w:szCs w:val="24"/>
        </w:rPr>
        <w:t xml:space="preserve"> (OZV)</w:t>
      </w:r>
      <w:r>
        <w:rPr>
          <w:rFonts w:ascii="Times New Roman" w:hAnsi="Times New Roman" w:cs="Times New Roman"/>
          <w:sz w:val="24"/>
          <w:szCs w:val="24"/>
        </w:rPr>
        <w:t>, ktoré platili obciam, resp. ich zberným spoločnostiam za zber separovaných zložiek odpadu, a to za: papier, plasty, sklo, viacvrstvové kombinované materiály (VKM) – známe ako tetrapaky a obaly z kovov, na základe množstva vyzbieraných  zložiek odpadu za predchádzajúci kalendárny rok. Na základe daných skutočnosti sa vedenie obce a obecné zastupiteľstvo rozhodlo pre ostrú prevádzku ihneď ako to bude možné. Pracovali sme s hypotézou, že pokiaľ budú separované zložky odpadu nespoplatnené, t. z. zadarmo, občania zvýšia záujem o</w:t>
      </w:r>
      <w:r w:rsidR="000D2E99">
        <w:rPr>
          <w:rFonts w:ascii="Times New Roman" w:hAnsi="Times New Roman" w:cs="Times New Roman"/>
          <w:sz w:val="24"/>
          <w:szCs w:val="24"/>
        </w:rPr>
        <w:t> </w:t>
      </w:r>
      <w:r>
        <w:rPr>
          <w:rFonts w:ascii="Times New Roman" w:hAnsi="Times New Roman" w:cs="Times New Roman"/>
          <w:sz w:val="24"/>
          <w:szCs w:val="24"/>
        </w:rPr>
        <w:t>triedenie</w:t>
      </w:r>
      <w:r w:rsidR="000D2E99">
        <w:rPr>
          <w:rFonts w:ascii="Times New Roman" w:hAnsi="Times New Roman" w:cs="Times New Roman"/>
          <w:sz w:val="24"/>
          <w:szCs w:val="24"/>
        </w:rPr>
        <w:t>, čo spôsobí vyššiu mieru vytriedenia, zníženie výdavkov na zber komunálnych odpadov pre obec.</w:t>
      </w:r>
      <w:r>
        <w:rPr>
          <w:rFonts w:ascii="Times New Roman" w:hAnsi="Times New Roman" w:cs="Times New Roman"/>
          <w:sz w:val="24"/>
          <w:szCs w:val="24"/>
        </w:rPr>
        <w:t xml:space="preserve"> Finančná motivácia mala byť hlavným motorom systému. </w:t>
      </w:r>
    </w:p>
    <w:p w14:paraId="18CE30D2" w14:textId="77777777" w:rsidR="000372B3" w:rsidRDefault="000372B3" w:rsidP="000D2E99">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Obec Lendak k 01.01.2020 spustila prostredníctvom systému ELWIS množstvový zber maloobjemových kontajnerov pomocou zberných nádob označených RFID čipmi, kde sa zbieral zmesový komunálny odpad. Zároveň od uvedeného dátumu bol spustený do prevádzky zberný dvor, kde sa v súčasnosti zbierajú tieto druhy odpadov: papier, plasty, sklo, obaly z kovov, kovy, </w:t>
      </w:r>
      <w:r>
        <w:rPr>
          <w:rFonts w:ascii="Times New Roman" w:hAnsi="Times New Roman" w:cs="Times New Roman"/>
          <w:sz w:val="24"/>
          <w:szCs w:val="24"/>
        </w:rPr>
        <w:lastRenderedPageBreak/>
        <w:t>b</w:t>
      </w:r>
      <w:r w:rsidRPr="00A251EA">
        <w:rPr>
          <w:rFonts w:ascii="Times New Roman" w:hAnsi="Times New Roman" w:cs="Times New Roman"/>
          <w:sz w:val="24"/>
          <w:szCs w:val="24"/>
        </w:rPr>
        <w:t>iologicky rozložiteľný odpad</w:t>
      </w:r>
      <w:r>
        <w:rPr>
          <w:rFonts w:ascii="Times New Roman" w:hAnsi="Times New Roman" w:cs="Times New Roman"/>
          <w:sz w:val="24"/>
          <w:szCs w:val="24"/>
        </w:rPr>
        <w:t xml:space="preserve">, viacvrstvové kombinované materiály (VKM) – známe ako tetrapaky, jedlé oleje a tuky, šatstvo, drevo, drobný stavebný odpad a objemný odpad. Nakoľko sa na zberný dvor nainštalovala mostová váha, mohli sme zaviesť množstvový zber aj na dovezený objemný odpad a drobný stavebný odpad. </w:t>
      </w:r>
    </w:p>
    <w:p w14:paraId="2134483D" w14:textId="77777777" w:rsidR="001929E9" w:rsidRDefault="000372B3" w:rsidP="000D2E99">
      <w:pPr>
        <w:spacing w:line="360" w:lineRule="auto"/>
        <w:ind w:firstLine="708"/>
        <w:rPr>
          <w:rFonts w:ascii="Times New Roman" w:hAnsi="Times New Roman" w:cs="Times New Roman"/>
          <w:sz w:val="24"/>
          <w:szCs w:val="24"/>
        </w:rPr>
        <w:sectPr w:rsidR="001929E9" w:rsidSect="0099180E">
          <w:pgSz w:w="11906" w:h="16838" w:code="9"/>
          <w:pgMar w:top="1417" w:right="1134" w:bottom="1417" w:left="1134" w:header="708" w:footer="708" w:gutter="0"/>
          <w:cols w:space="708"/>
          <w:docGrid w:linePitch="360"/>
        </w:sectPr>
      </w:pPr>
      <w:r>
        <w:rPr>
          <w:rFonts w:ascii="Times New Roman" w:hAnsi="Times New Roman" w:cs="Times New Roman"/>
          <w:sz w:val="24"/>
          <w:szCs w:val="24"/>
        </w:rPr>
        <w:t>Obec Lendak sa takto stala jedinečnou obcou, kde všetky komunálne odpady určené na skládkovanie, t.z. zmesový komunálny odpad vyzbieraný klasicky od domácností od dverí k dverám a objemný odpad s drobným stavebným odpadom dovezeným na zberný dvor boli množstvovo spoplatnené. Zmesový komunálny odpad  je spoplatnený na základe sadzby za 1 liter x veľkosťou zbernej nádoby x počtom vykonaných vývozov. Objemný odpad so stavebným odpadom je spoplatnený na základe sadzby za 1 kilogram x hmotnosťou dovezeného odpadu. Týmto spôsobom sme zabezpečili veľmi vysokú adresnosť platieb, kde drvivú väčšinu skládkovaných odpadov platí občan, ktorý takýto odpad vytvoril.</w:t>
      </w:r>
    </w:p>
    <w:p w14:paraId="3933B564" w14:textId="77777777" w:rsidR="000372B3" w:rsidRPr="004633A2" w:rsidRDefault="000372B3" w:rsidP="000372B3">
      <w:pPr>
        <w:spacing w:line="360" w:lineRule="auto"/>
        <w:rPr>
          <w:rFonts w:ascii="Times New Roman" w:hAnsi="Times New Roman" w:cs="Times New Roman"/>
          <w:sz w:val="24"/>
          <w:szCs w:val="24"/>
        </w:rPr>
      </w:pPr>
    </w:p>
    <w:p w14:paraId="47651904" w14:textId="30A67582" w:rsidR="00517E07" w:rsidRPr="003D6BE0" w:rsidRDefault="001F612B" w:rsidP="003D6BE0">
      <w:pPr>
        <w:pStyle w:val="Nadpis1"/>
        <w:numPr>
          <w:ilvl w:val="0"/>
          <w:numId w:val="34"/>
        </w:numPr>
        <w:jc w:val="left"/>
        <w:rPr>
          <w:rFonts w:ascii="Times New Roman" w:hAnsi="Times New Roman" w:cs="Times New Roman"/>
          <w:b/>
          <w:bCs/>
          <w:color w:val="auto"/>
          <w:sz w:val="28"/>
          <w:szCs w:val="28"/>
        </w:rPr>
      </w:pPr>
      <w:bookmarkStart w:id="2" w:name="_Toc97020067"/>
      <w:r w:rsidRPr="003D6BE0">
        <w:rPr>
          <w:rFonts w:ascii="Times New Roman" w:hAnsi="Times New Roman" w:cs="Times New Roman"/>
          <w:b/>
          <w:bCs/>
          <w:color w:val="auto"/>
          <w:sz w:val="28"/>
          <w:szCs w:val="28"/>
        </w:rPr>
        <w:t>Analýza v</w:t>
      </w:r>
      <w:r w:rsidR="00517E07" w:rsidRPr="003D6BE0">
        <w:rPr>
          <w:rFonts w:ascii="Times New Roman" w:hAnsi="Times New Roman" w:cs="Times New Roman"/>
          <w:b/>
          <w:bCs/>
          <w:color w:val="auto"/>
          <w:sz w:val="28"/>
          <w:szCs w:val="28"/>
        </w:rPr>
        <w:t>ývoj</w:t>
      </w:r>
      <w:r w:rsidRPr="003D6BE0">
        <w:rPr>
          <w:rFonts w:ascii="Times New Roman" w:hAnsi="Times New Roman" w:cs="Times New Roman"/>
          <w:b/>
          <w:bCs/>
          <w:color w:val="auto"/>
          <w:sz w:val="28"/>
          <w:szCs w:val="28"/>
        </w:rPr>
        <w:t>a</w:t>
      </w:r>
      <w:r w:rsidR="00517E07" w:rsidRPr="003D6BE0">
        <w:rPr>
          <w:rFonts w:ascii="Times New Roman" w:hAnsi="Times New Roman" w:cs="Times New Roman"/>
          <w:b/>
          <w:bCs/>
          <w:color w:val="auto"/>
          <w:sz w:val="28"/>
          <w:szCs w:val="28"/>
        </w:rPr>
        <w:t xml:space="preserve"> množstva komunálneho odpadu</w:t>
      </w:r>
      <w:r w:rsidRPr="003D6BE0">
        <w:rPr>
          <w:rFonts w:ascii="Times New Roman" w:hAnsi="Times New Roman" w:cs="Times New Roman"/>
          <w:b/>
          <w:bCs/>
          <w:color w:val="auto"/>
          <w:sz w:val="28"/>
          <w:szCs w:val="28"/>
        </w:rPr>
        <w:t xml:space="preserve"> za roky 2011-2021</w:t>
      </w:r>
      <w:bookmarkEnd w:id="2"/>
    </w:p>
    <w:p w14:paraId="36A7045F" w14:textId="09231048" w:rsidR="000372B3" w:rsidRPr="000372B3" w:rsidRDefault="001929E9" w:rsidP="0033799C">
      <w:pPr>
        <w:rPr>
          <w:rFonts w:ascii="Times New Roman" w:hAnsi="Times New Roman" w:cs="Times New Roman"/>
          <w:bCs/>
          <w:sz w:val="24"/>
          <w:szCs w:val="24"/>
        </w:rPr>
      </w:pPr>
      <w:r w:rsidRPr="001929E9">
        <w:rPr>
          <w:rFonts w:ascii="Times New Roman" w:hAnsi="Times New Roman" w:cs="Times New Roman"/>
          <w:bCs/>
          <w:sz w:val="24"/>
          <w:szCs w:val="24"/>
        </w:rPr>
        <w:t xml:space="preserve">Jedným z najvplyvnejších faktorov priamo ovplyvňujúcich náklady na TKO je vyprodukované celkové množstvo odpadu ako aj ich separované zložky. Na to, aby sme vedeli určiť </w:t>
      </w:r>
      <w:r>
        <w:rPr>
          <w:rFonts w:ascii="Times New Roman" w:hAnsi="Times New Roman" w:cs="Times New Roman"/>
          <w:bCs/>
          <w:sz w:val="24"/>
          <w:szCs w:val="24"/>
        </w:rPr>
        <w:t>vplyv zavedeného systému musíme poznať</w:t>
      </w:r>
      <w:r w:rsidRPr="001929E9">
        <w:rPr>
          <w:rFonts w:ascii="Times New Roman" w:hAnsi="Times New Roman" w:cs="Times New Roman"/>
          <w:bCs/>
          <w:sz w:val="24"/>
          <w:szCs w:val="24"/>
        </w:rPr>
        <w:t xml:space="preserve"> vývoj.</w:t>
      </w:r>
    </w:p>
    <w:p w14:paraId="46193FF8" w14:textId="726F3A9B" w:rsidR="00625F63" w:rsidRPr="00932C0E" w:rsidRDefault="004633A2" w:rsidP="004633A2">
      <w:pPr>
        <w:pStyle w:val="Popis"/>
        <w:rPr>
          <w:rFonts w:ascii="Times New Roman" w:hAnsi="Times New Roman" w:cs="Times New Roman"/>
          <w:b w:val="0"/>
          <w:color w:val="auto"/>
          <w:sz w:val="24"/>
          <w:szCs w:val="24"/>
        </w:rPr>
      </w:pPr>
      <w:bookmarkStart w:id="3" w:name="_Toc97021056"/>
      <w:r w:rsidRPr="00932C0E">
        <w:rPr>
          <w:rFonts w:ascii="Times New Roman" w:hAnsi="Times New Roman" w:cs="Times New Roman"/>
          <w:b w:val="0"/>
          <w:color w:val="auto"/>
          <w:sz w:val="24"/>
          <w:szCs w:val="24"/>
        </w:rPr>
        <w:t xml:space="preserve">Tabuľka </w:t>
      </w:r>
      <w:r w:rsidRPr="00932C0E">
        <w:rPr>
          <w:rFonts w:ascii="Times New Roman" w:hAnsi="Times New Roman" w:cs="Times New Roman"/>
          <w:b w:val="0"/>
          <w:color w:val="auto"/>
          <w:sz w:val="24"/>
          <w:szCs w:val="24"/>
        </w:rPr>
        <w:fldChar w:fldCharType="begin"/>
      </w:r>
      <w:r w:rsidRPr="00932C0E">
        <w:rPr>
          <w:rFonts w:ascii="Times New Roman" w:hAnsi="Times New Roman" w:cs="Times New Roman"/>
          <w:b w:val="0"/>
          <w:color w:val="auto"/>
          <w:sz w:val="24"/>
          <w:szCs w:val="24"/>
        </w:rPr>
        <w:instrText xml:space="preserve"> SEQ Tabuľka \* ARABIC </w:instrText>
      </w:r>
      <w:r w:rsidRPr="00932C0E">
        <w:rPr>
          <w:rFonts w:ascii="Times New Roman" w:hAnsi="Times New Roman" w:cs="Times New Roman"/>
          <w:b w:val="0"/>
          <w:color w:val="auto"/>
          <w:sz w:val="24"/>
          <w:szCs w:val="24"/>
        </w:rPr>
        <w:fldChar w:fldCharType="separate"/>
      </w:r>
      <w:r w:rsidR="00426A24">
        <w:rPr>
          <w:rFonts w:ascii="Times New Roman" w:hAnsi="Times New Roman" w:cs="Times New Roman"/>
          <w:b w:val="0"/>
          <w:noProof/>
          <w:color w:val="auto"/>
          <w:sz w:val="24"/>
          <w:szCs w:val="24"/>
        </w:rPr>
        <w:t>1</w:t>
      </w:r>
      <w:r w:rsidRPr="00932C0E">
        <w:rPr>
          <w:rFonts w:ascii="Times New Roman" w:hAnsi="Times New Roman" w:cs="Times New Roman"/>
          <w:b w:val="0"/>
          <w:color w:val="auto"/>
          <w:sz w:val="24"/>
          <w:szCs w:val="24"/>
        </w:rPr>
        <w:fldChar w:fldCharType="end"/>
      </w:r>
      <w:r w:rsidR="00625F63" w:rsidRPr="00932C0E">
        <w:rPr>
          <w:rFonts w:ascii="Times New Roman" w:hAnsi="Times New Roman" w:cs="Times New Roman"/>
          <w:b w:val="0"/>
          <w:color w:val="auto"/>
          <w:sz w:val="24"/>
          <w:szCs w:val="24"/>
        </w:rPr>
        <w:t xml:space="preserve"> </w:t>
      </w:r>
      <w:r w:rsidR="00F46D8B" w:rsidRPr="00932C0E">
        <w:rPr>
          <w:rFonts w:ascii="Times New Roman" w:hAnsi="Times New Roman" w:cs="Times New Roman"/>
          <w:b w:val="0"/>
          <w:color w:val="auto"/>
          <w:sz w:val="24"/>
          <w:szCs w:val="24"/>
        </w:rPr>
        <w:t>Množstvo</w:t>
      </w:r>
      <w:r w:rsidR="00625F63" w:rsidRPr="00932C0E">
        <w:rPr>
          <w:rFonts w:ascii="Times New Roman" w:hAnsi="Times New Roman" w:cs="Times New Roman"/>
          <w:b w:val="0"/>
          <w:color w:val="auto"/>
          <w:sz w:val="24"/>
          <w:szCs w:val="24"/>
        </w:rPr>
        <w:t xml:space="preserve"> odpadu a jeho separovaných zložiek za roky 2011- 20</w:t>
      </w:r>
      <w:r w:rsidR="00524503">
        <w:rPr>
          <w:rFonts w:ascii="Times New Roman" w:hAnsi="Times New Roman" w:cs="Times New Roman"/>
          <w:b w:val="0"/>
          <w:color w:val="auto"/>
          <w:sz w:val="24"/>
          <w:szCs w:val="24"/>
        </w:rPr>
        <w:t>21</w:t>
      </w:r>
      <w:bookmarkEnd w:id="3"/>
    </w:p>
    <w:tbl>
      <w:tblPr>
        <w:tblW w:w="20759" w:type="dxa"/>
        <w:jc w:val="center"/>
        <w:tblLayout w:type="fixed"/>
        <w:tblCellMar>
          <w:left w:w="70" w:type="dxa"/>
          <w:right w:w="70" w:type="dxa"/>
        </w:tblCellMar>
        <w:tblLook w:val="04A0" w:firstRow="1" w:lastRow="0" w:firstColumn="1" w:lastColumn="0" w:noHBand="0" w:noVBand="1"/>
      </w:tblPr>
      <w:tblGrid>
        <w:gridCol w:w="776"/>
        <w:gridCol w:w="1517"/>
        <w:gridCol w:w="1218"/>
        <w:gridCol w:w="1527"/>
        <w:gridCol w:w="1237"/>
        <w:gridCol w:w="1239"/>
        <w:gridCol w:w="1060"/>
        <w:gridCol w:w="884"/>
        <w:gridCol w:w="884"/>
        <w:gridCol w:w="1060"/>
        <w:gridCol w:w="884"/>
        <w:gridCol w:w="1060"/>
        <w:gridCol w:w="1226"/>
        <w:gridCol w:w="1276"/>
        <w:gridCol w:w="1765"/>
        <w:gridCol w:w="1568"/>
        <w:gridCol w:w="1568"/>
        <w:gridCol w:w="10"/>
      </w:tblGrid>
      <w:tr w:rsidR="00911599" w:rsidRPr="004633A2" w14:paraId="4E1CBCC2" w14:textId="77777777" w:rsidTr="00911599">
        <w:trPr>
          <w:trHeight w:val="317"/>
          <w:jc w:val="center"/>
        </w:trPr>
        <w:tc>
          <w:tcPr>
            <w:tcW w:w="7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B7FA6A" w14:textId="77777777" w:rsidR="00911599" w:rsidRPr="004633A2" w:rsidRDefault="00911599" w:rsidP="00625F63">
            <w:pPr>
              <w:spacing w:after="0" w:line="240" w:lineRule="auto"/>
              <w:jc w:val="center"/>
              <w:rPr>
                <w:rFonts w:ascii="Times New Roman" w:eastAsia="Times New Roman" w:hAnsi="Times New Roman" w:cs="Times New Roman"/>
                <w:b/>
                <w:bCs/>
                <w:lang w:eastAsia="sk-SK"/>
              </w:rPr>
            </w:pPr>
            <w:r w:rsidRPr="004633A2">
              <w:rPr>
                <w:rFonts w:ascii="Times New Roman" w:eastAsia="Times New Roman" w:hAnsi="Times New Roman" w:cs="Times New Roman"/>
                <w:b/>
                <w:bCs/>
                <w:lang w:eastAsia="sk-SK"/>
              </w:rPr>
              <w:t>Rok</w:t>
            </w:r>
          </w:p>
        </w:tc>
        <w:tc>
          <w:tcPr>
            <w:tcW w:w="1517" w:type="dxa"/>
            <w:vMerge w:val="restart"/>
            <w:tcBorders>
              <w:top w:val="single" w:sz="4" w:space="0" w:color="auto"/>
              <w:left w:val="single" w:sz="4" w:space="0" w:color="auto"/>
              <w:right w:val="single" w:sz="4" w:space="0" w:color="auto"/>
            </w:tcBorders>
            <w:vAlign w:val="center"/>
          </w:tcPr>
          <w:p w14:paraId="7E693239" w14:textId="49C0D345" w:rsidR="00911599" w:rsidRPr="004633A2" w:rsidRDefault="00911599" w:rsidP="00625F63">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Počet obyvateľov k 31.12.</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8BDD19" w14:textId="09AE4A68" w:rsidR="00911599" w:rsidRPr="004633A2" w:rsidRDefault="00911599" w:rsidP="00625F63">
            <w:pPr>
              <w:spacing w:after="0" w:line="240" w:lineRule="auto"/>
              <w:jc w:val="center"/>
              <w:rPr>
                <w:rFonts w:ascii="Times New Roman" w:eastAsia="Times New Roman" w:hAnsi="Times New Roman" w:cs="Times New Roman"/>
                <w:b/>
                <w:bCs/>
                <w:lang w:eastAsia="sk-SK"/>
              </w:rPr>
            </w:pPr>
            <w:r w:rsidRPr="004633A2">
              <w:rPr>
                <w:rFonts w:ascii="Times New Roman" w:eastAsia="Times New Roman" w:hAnsi="Times New Roman" w:cs="Times New Roman"/>
                <w:b/>
                <w:bCs/>
                <w:lang w:eastAsia="sk-SK"/>
              </w:rPr>
              <w:t>Celkové množstvo odpadu (t)</w:t>
            </w:r>
          </w:p>
        </w:tc>
        <w:tc>
          <w:tcPr>
            <w:tcW w:w="17248" w:type="dxa"/>
            <w:gridSpan w:val="15"/>
            <w:tcBorders>
              <w:top w:val="single" w:sz="4" w:space="0" w:color="auto"/>
              <w:left w:val="nil"/>
              <w:bottom w:val="single" w:sz="4" w:space="0" w:color="auto"/>
              <w:right w:val="single" w:sz="4" w:space="0" w:color="000000"/>
            </w:tcBorders>
          </w:tcPr>
          <w:p w14:paraId="7FADEAFC" w14:textId="0A98250E" w:rsidR="00911599" w:rsidRPr="004633A2" w:rsidRDefault="00911599" w:rsidP="00625F63">
            <w:pPr>
              <w:spacing w:after="0" w:line="240" w:lineRule="auto"/>
              <w:jc w:val="center"/>
              <w:rPr>
                <w:rFonts w:ascii="Times New Roman" w:eastAsia="Times New Roman" w:hAnsi="Times New Roman" w:cs="Times New Roman"/>
                <w:b/>
                <w:bCs/>
                <w:lang w:eastAsia="sk-SK"/>
              </w:rPr>
            </w:pPr>
            <w:r w:rsidRPr="004633A2">
              <w:rPr>
                <w:rFonts w:ascii="Times New Roman" w:eastAsia="Times New Roman" w:hAnsi="Times New Roman" w:cs="Times New Roman"/>
                <w:b/>
                <w:bCs/>
                <w:lang w:eastAsia="sk-SK"/>
              </w:rPr>
              <w:t xml:space="preserve">Z celkového množstva </w:t>
            </w:r>
            <w:r w:rsidR="00D149FC">
              <w:rPr>
                <w:rFonts w:ascii="Times New Roman" w:eastAsia="Times New Roman" w:hAnsi="Times New Roman" w:cs="Times New Roman"/>
                <w:b/>
                <w:bCs/>
                <w:lang w:eastAsia="sk-SK"/>
              </w:rPr>
              <w:t xml:space="preserve">komunálneho </w:t>
            </w:r>
            <w:r w:rsidRPr="004633A2">
              <w:rPr>
                <w:rFonts w:ascii="Times New Roman" w:eastAsia="Times New Roman" w:hAnsi="Times New Roman" w:cs="Times New Roman"/>
                <w:b/>
                <w:bCs/>
                <w:lang w:eastAsia="sk-SK"/>
              </w:rPr>
              <w:t>odpadu</w:t>
            </w:r>
          </w:p>
        </w:tc>
      </w:tr>
      <w:tr w:rsidR="00911599" w:rsidRPr="004633A2" w14:paraId="75B66C2A" w14:textId="77777777" w:rsidTr="00AE3352">
        <w:trPr>
          <w:gridAfter w:val="1"/>
          <w:wAfter w:w="10" w:type="dxa"/>
          <w:trHeight w:val="525"/>
          <w:jc w:val="center"/>
        </w:trPr>
        <w:tc>
          <w:tcPr>
            <w:tcW w:w="776" w:type="dxa"/>
            <w:vMerge/>
            <w:tcBorders>
              <w:top w:val="single" w:sz="4" w:space="0" w:color="auto"/>
              <w:left w:val="single" w:sz="4" w:space="0" w:color="auto"/>
              <w:bottom w:val="single" w:sz="4" w:space="0" w:color="000000"/>
              <w:right w:val="single" w:sz="4" w:space="0" w:color="auto"/>
            </w:tcBorders>
            <w:vAlign w:val="center"/>
            <w:hideMark/>
          </w:tcPr>
          <w:p w14:paraId="3F823804" w14:textId="77777777" w:rsidR="00911599" w:rsidRPr="004633A2" w:rsidRDefault="00911599" w:rsidP="00625F63">
            <w:pPr>
              <w:spacing w:after="0" w:line="240" w:lineRule="auto"/>
              <w:rPr>
                <w:rFonts w:ascii="Times New Roman" w:eastAsia="Times New Roman" w:hAnsi="Times New Roman" w:cs="Times New Roman"/>
                <w:b/>
                <w:bCs/>
                <w:lang w:eastAsia="sk-SK"/>
              </w:rPr>
            </w:pPr>
          </w:p>
        </w:tc>
        <w:tc>
          <w:tcPr>
            <w:tcW w:w="1517" w:type="dxa"/>
            <w:vMerge/>
            <w:tcBorders>
              <w:left w:val="single" w:sz="4" w:space="0" w:color="auto"/>
              <w:bottom w:val="single" w:sz="4" w:space="0" w:color="auto"/>
              <w:right w:val="single" w:sz="4" w:space="0" w:color="auto"/>
            </w:tcBorders>
          </w:tcPr>
          <w:p w14:paraId="5B29B599" w14:textId="77777777" w:rsidR="00911599" w:rsidRPr="004633A2" w:rsidRDefault="00911599" w:rsidP="00625F63">
            <w:pPr>
              <w:spacing w:after="0" w:line="240" w:lineRule="auto"/>
              <w:rPr>
                <w:rFonts w:ascii="Times New Roman" w:eastAsia="Times New Roman" w:hAnsi="Times New Roman" w:cs="Times New Roman"/>
                <w:b/>
                <w:bCs/>
                <w:lang w:eastAsia="sk-SK"/>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14:paraId="36FBE9E9" w14:textId="24B8A8A0" w:rsidR="00911599" w:rsidRPr="004633A2" w:rsidRDefault="00911599" w:rsidP="00625F63">
            <w:pPr>
              <w:spacing w:after="0" w:line="240" w:lineRule="auto"/>
              <w:rPr>
                <w:rFonts w:ascii="Times New Roman" w:eastAsia="Times New Roman" w:hAnsi="Times New Roman" w:cs="Times New Roman"/>
                <w:b/>
                <w:bCs/>
                <w:lang w:eastAsia="sk-SK"/>
              </w:rPr>
            </w:pPr>
          </w:p>
        </w:tc>
        <w:tc>
          <w:tcPr>
            <w:tcW w:w="1527" w:type="dxa"/>
            <w:tcBorders>
              <w:top w:val="nil"/>
              <w:left w:val="nil"/>
              <w:bottom w:val="single" w:sz="4" w:space="0" w:color="auto"/>
              <w:right w:val="single" w:sz="4" w:space="0" w:color="auto"/>
            </w:tcBorders>
            <w:shd w:val="clear" w:color="auto" w:fill="auto"/>
            <w:vAlign w:val="center"/>
            <w:hideMark/>
          </w:tcPr>
          <w:p w14:paraId="79495C5F" w14:textId="77777777" w:rsidR="00911599" w:rsidRPr="004633A2" w:rsidRDefault="00911599" w:rsidP="00625F63">
            <w:pPr>
              <w:spacing w:after="0" w:line="240" w:lineRule="auto"/>
              <w:jc w:val="center"/>
              <w:rPr>
                <w:rFonts w:ascii="Times New Roman" w:eastAsia="Times New Roman" w:hAnsi="Times New Roman" w:cs="Times New Roman"/>
                <w:b/>
                <w:bCs/>
                <w:lang w:eastAsia="sk-SK"/>
              </w:rPr>
            </w:pPr>
            <w:r w:rsidRPr="004633A2">
              <w:rPr>
                <w:rFonts w:ascii="Times New Roman" w:eastAsia="Times New Roman" w:hAnsi="Times New Roman" w:cs="Times New Roman"/>
                <w:b/>
                <w:bCs/>
                <w:lang w:eastAsia="sk-SK"/>
              </w:rPr>
              <w:t>Zmesový komunálny odpad</w:t>
            </w:r>
          </w:p>
        </w:tc>
        <w:tc>
          <w:tcPr>
            <w:tcW w:w="1237" w:type="dxa"/>
            <w:tcBorders>
              <w:top w:val="nil"/>
              <w:left w:val="nil"/>
              <w:bottom w:val="single" w:sz="4" w:space="0" w:color="auto"/>
              <w:right w:val="single" w:sz="4" w:space="0" w:color="auto"/>
            </w:tcBorders>
            <w:shd w:val="clear" w:color="auto" w:fill="auto"/>
            <w:vAlign w:val="center"/>
            <w:hideMark/>
          </w:tcPr>
          <w:p w14:paraId="0E69995B" w14:textId="77777777" w:rsidR="00911599" w:rsidRPr="004633A2" w:rsidRDefault="00911599" w:rsidP="00625F63">
            <w:pPr>
              <w:spacing w:after="0" w:line="240" w:lineRule="auto"/>
              <w:jc w:val="center"/>
              <w:rPr>
                <w:rFonts w:ascii="Times New Roman" w:eastAsia="Times New Roman" w:hAnsi="Times New Roman" w:cs="Times New Roman"/>
                <w:b/>
                <w:bCs/>
                <w:lang w:eastAsia="sk-SK"/>
              </w:rPr>
            </w:pPr>
            <w:r w:rsidRPr="004633A2">
              <w:rPr>
                <w:rFonts w:ascii="Times New Roman" w:eastAsia="Times New Roman" w:hAnsi="Times New Roman" w:cs="Times New Roman"/>
                <w:b/>
                <w:bCs/>
                <w:lang w:eastAsia="sk-SK"/>
              </w:rPr>
              <w:t>Objemný odpad</w:t>
            </w:r>
          </w:p>
        </w:tc>
        <w:tc>
          <w:tcPr>
            <w:tcW w:w="1239" w:type="dxa"/>
            <w:tcBorders>
              <w:top w:val="nil"/>
              <w:left w:val="nil"/>
              <w:bottom w:val="single" w:sz="4" w:space="0" w:color="auto"/>
              <w:right w:val="single" w:sz="4" w:space="0" w:color="auto"/>
            </w:tcBorders>
            <w:shd w:val="clear" w:color="auto" w:fill="auto"/>
            <w:vAlign w:val="center"/>
            <w:hideMark/>
          </w:tcPr>
          <w:p w14:paraId="042D00D1" w14:textId="77777777" w:rsidR="00911599" w:rsidRPr="004633A2" w:rsidRDefault="00911599" w:rsidP="00F46D8B">
            <w:pPr>
              <w:spacing w:after="0" w:line="240" w:lineRule="auto"/>
              <w:jc w:val="center"/>
              <w:rPr>
                <w:rFonts w:ascii="Times New Roman" w:eastAsia="Times New Roman" w:hAnsi="Times New Roman" w:cs="Times New Roman"/>
                <w:b/>
                <w:bCs/>
                <w:lang w:eastAsia="sk-SK"/>
              </w:rPr>
            </w:pPr>
            <w:r w:rsidRPr="004633A2">
              <w:rPr>
                <w:rFonts w:ascii="Times New Roman" w:eastAsia="Times New Roman" w:hAnsi="Times New Roman" w:cs="Times New Roman"/>
                <w:b/>
                <w:bCs/>
                <w:lang w:eastAsia="sk-SK"/>
              </w:rPr>
              <w:t>Stavebný odpad</w:t>
            </w:r>
          </w:p>
        </w:tc>
        <w:tc>
          <w:tcPr>
            <w:tcW w:w="1060" w:type="dxa"/>
            <w:tcBorders>
              <w:top w:val="nil"/>
              <w:left w:val="nil"/>
              <w:bottom w:val="single" w:sz="4" w:space="0" w:color="auto"/>
              <w:right w:val="single" w:sz="4" w:space="0" w:color="auto"/>
            </w:tcBorders>
            <w:shd w:val="clear" w:color="auto" w:fill="auto"/>
            <w:vAlign w:val="center"/>
            <w:hideMark/>
          </w:tcPr>
          <w:p w14:paraId="4D8513B6" w14:textId="77777777" w:rsidR="00911599" w:rsidRPr="004633A2" w:rsidRDefault="00911599" w:rsidP="00625F63">
            <w:pPr>
              <w:spacing w:after="0" w:line="240" w:lineRule="auto"/>
              <w:jc w:val="center"/>
              <w:rPr>
                <w:rFonts w:ascii="Times New Roman" w:eastAsia="Times New Roman" w:hAnsi="Times New Roman" w:cs="Times New Roman"/>
                <w:b/>
                <w:bCs/>
                <w:lang w:eastAsia="sk-SK"/>
              </w:rPr>
            </w:pPr>
            <w:r w:rsidRPr="004633A2">
              <w:rPr>
                <w:rFonts w:ascii="Times New Roman" w:eastAsia="Times New Roman" w:hAnsi="Times New Roman" w:cs="Times New Roman"/>
                <w:b/>
                <w:bCs/>
                <w:lang w:eastAsia="sk-SK"/>
              </w:rPr>
              <w:t>Papier a lepenka</w:t>
            </w:r>
          </w:p>
        </w:tc>
        <w:tc>
          <w:tcPr>
            <w:tcW w:w="884" w:type="dxa"/>
            <w:tcBorders>
              <w:top w:val="nil"/>
              <w:left w:val="nil"/>
              <w:bottom w:val="single" w:sz="4" w:space="0" w:color="auto"/>
              <w:right w:val="single" w:sz="4" w:space="0" w:color="auto"/>
            </w:tcBorders>
            <w:shd w:val="clear" w:color="auto" w:fill="auto"/>
            <w:vAlign w:val="center"/>
            <w:hideMark/>
          </w:tcPr>
          <w:p w14:paraId="05521964" w14:textId="77777777" w:rsidR="00911599" w:rsidRPr="004633A2" w:rsidRDefault="00911599" w:rsidP="00625F63">
            <w:pPr>
              <w:spacing w:after="0" w:line="240" w:lineRule="auto"/>
              <w:jc w:val="center"/>
              <w:rPr>
                <w:rFonts w:ascii="Times New Roman" w:eastAsia="Times New Roman" w:hAnsi="Times New Roman" w:cs="Times New Roman"/>
                <w:b/>
                <w:bCs/>
                <w:lang w:eastAsia="sk-SK"/>
              </w:rPr>
            </w:pPr>
            <w:r w:rsidRPr="004633A2">
              <w:rPr>
                <w:rFonts w:ascii="Times New Roman" w:eastAsia="Times New Roman" w:hAnsi="Times New Roman" w:cs="Times New Roman"/>
                <w:b/>
                <w:bCs/>
                <w:lang w:eastAsia="sk-SK"/>
              </w:rPr>
              <w:t xml:space="preserve">Plasty </w:t>
            </w:r>
          </w:p>
        </w:tc>
        <w:tc>
          <w:tcPr>
            <w:tcW w:w="884" w:type="dxa"/>
            <w:tcBorders>
              <w:top w:val="nil"/>
              <w:left w:val="nil"/>
              <w:bottom w:val="single" w:sz="4" w:space="0" w:color="auto"/>
              <w:right w:val="single" w:sz="4" w:space="0" w:color="auto"/>
            </w:tcBorders>
            <w:shd w:val="clear" w:color="auto" w:fill="auto"/>
            <w:vAlign w:val="center"/>
            <w:hideMark/>
          </w:tcPr>
          <w:p w14:paraId="39A4D6DD" w14:textId="77777777" w:rsidR="00911599" w:rsidRPr="004633A2" w:rsidRDefault="00911599" w:rsidP="00625F63">
            <w:pPr>
              <w:spacing w:after="0" w:line="240" w:lineRule="auto"/>
              <w:jc w:val="center"/>
              <w:rPr>
                <w:rFonts w:ascii="Times New Roman" w:eastAsia="Times New Roman" w:hAnsi="Times New Roman" w:cs="Times New Roman"/>
                <w:b/>
                <w:bCs/>
                <w:lang w:eastAsia="sk-SK"/>
              </w:rPr>
            </w:pPr>
            <w:r w:rsidRPr="004633A2">
              <w:rPr>
                <w:rFonts w:ascii="Times New Roman" w:eastAsia="Times New Roman" w:hAnsi="Times New Roman" w:cs="Times New Roman"/>
                <w:b/>
                <w:bCs/>
                <w:lang w:eastAsia="sk-SK"/>
              </w:rPr>
              <w:t>Sklo</w:t>
            </w:r>
          </w:p>
        </w:tc>
        <w:tc>
          <w:tcPr>
            <w:tcW w:w="1060" w:type="dxa"/>
            <w:tcBorders>
              <w:top w:val="single" w:sz="4" w:space="0" w:color="auto"/>
              <w:left w:val="nil"/>
              <w:bottom w:val="single" w:sz="4" w:space="0" w:color="auto"/>
              <w:right w:val="single" w:sz="4" w:space="0" w:color="auto"/>
            </w:tcBorders>
            <w:vAlign w:val="center"/>
          </w:tcPr>
          <w:p w14:paraId="03211930" w14:textId="788AE11D" w:rsidR="00911599" w:rsidRPr="004633A2" w:rsidRDefault="00911599" w:rsidP="00625F63">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Obaly z kovov</w:t>
            </w:r>
          </w:p>
        </w:tc>
        <w:tc>
          <w:tcPr>
            <w:tcW w:w="884" w:type="dxa"/>
            <w:tcBorders>
              <w:top w:val="single" w:sz="4" w:space="0" w:color="auto"/>
              <w:left w:val="single" w:sz="4" w:space="0" w:color="auto"/>
              <w:bottom w:val="single" w:sz="4" w:space="0" w:color="auto"/>
              <w:right w:val="single" w:sz="4" w:space="0" w:color="auto"/>
            </w:tcBorders>
            <w:vAlign w:val="center"/>
          </w:tcPr>
          <w:p w14:paraId="0D8D31F1" w14:textId="7BB1AD4E" w:rsidR="00911599" w:rsidRPr="004633A2" w:rsidRDefault="00911599" w:rsidP="00625F63">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VKM</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3A558" w14:textId="39DA7A28" w:rsidR="00911599" w:rsidRPr="004633A2" w:rsidRDefault="00911599" w:rsidP="00625F63">
            <w:pPr>
              <w:spacing w:after="0" w:line="240" w:lineRule="auto"/>
              <w:jc w:val="center"/>
              <w:rPr>
                <w:rFonts w:ascii="Times New Roman" w:eastAsia="Times New Roman" w:hAnsi="Times New Roman" w:cs="Times New Roman"/>
                <w:b/>
                <w:bCs/>
                <w:lang w:eastAsia="sk-SK"/>
              </w:rPr>
            </w:pPr>
            <w:r w:rsidRPr="004633A2">
              <w:rPr>
                <w:rFonts w:ascii="Times New Roman" w:eastAsia="Times New Roman" w:hAnsi="Times New Roman" w:cs="Times New Roman"/>
                <w:b/>
                <w:bCs/>
                <w:lang w:eastAsia="sk-SK"/>
              </w:rPr>
              <w:t>Kovy</w:t>
            </w:r>
          </w:p>
        </w:tc>
        <w:tc>
          <w:tcPr>
            <w:tcW w:w="1226" w:type="dxa"/>
            <w:tcBorders>
              <w:top w:val="nil"/>
              <w:left w:val="nil"/>
              <w:bottom w:val="single" w:sz="4" w:space="0" w:color="auto"/>
              <w:right w:val="single" w:sz="4" w:space="0" w:color="auto"/>
            </w:tcBorders>
            <w:shd w:val="clear" w:color="auto" w:fill="auto"/>
            <w:vAlign w:val="center"/>
            <w:hideMark/>
          </w:tcPr>
          <w:p w14:paraId="697AD843" w14:textId="77777777" w:rsidR="00911599" w:rsidRPr="004633A2" w:rsidRDefault="00911599" w:rsidP="00625F63">
            <w:pPr>
              <w:spacing w:after="0" w:line="240" w:lineRule="auto"/>
              <w:jc w:val="center"/>
              <w:rPr>
                <w:rFonts w:ascii="Times New Roman" w:eastAsia="Times New Roman" w:hAnsi="Times New Roman" w:cs="Times New Roman"/>
                <w:b/>
                <w:bCs/>
                <w:lang w:eastAsia="sk-SK"/>
              </w:rPr>
            </w:pPr>
            <w:r w:rsidRPr="004633A2">
              <w:rPr>
                <w:rFonts w:ascii="Times New Roman" w:eastAsia="Times New Roman" w:hAnsi="Times New Roman" w:cs="Times New Roman"/>
                <w:b/>
                <w:bCs/>
                <w:lang w:eastAsia="sk-SK"/>
              </w:rPr>
              <w:t>Textil/ šatstvo</w:t>
            </w:r>
          </w:p>
        </w:tc>
        <w:tc>
          <w:tcPr>
            <w:tcW w:w="1276" w:type="dxa"/>
            <w:tcBorders>
              <w:top w:val="nil"/>
              <w:left w:val="nil"/>
              <w:bottom w:val="single" w:sz="4" w:space="0" w:color="auto"/>
              <w:right w:val="single" w:sz="4" w:space="0" w:color="auto"/>
            </w:tcBorders>
            <w:shd w:val="clear" w:color="auto" w:fill="auto"/>
            <w:vAlign w:val="center"/>
            <w:hideMark/>
          </w:tcPr>
          <w:p w14:paraId="28C7847E" w14:textId="77777777" w:rsidR="00911599" w:rsidRPr="004633A2" w:rsidRDefault="00911599" w:rsidP="00625F63">
            <w:pPr>
              <w:spacing w:after="0" w:line="240" w:lineRule="auto"/>
              <w:jc w:val="center"/>
              <w:rPr>
                <w:rFonts w:ascii="Times New Roman" w:eastAsia="Times New Roman" w:hAnsi="Times New Roman" w:cs="Times New Roman"/>
                <w:b/>
                <w:bCs/>
                <w:lang w:eastAsia="sk-SK"/>
              </w:rPr>
            </w:pPr>
            <w:r w:rsidRPr="004633A2">
              <w:rPr>
                <w:rFonts w:ascii="Times New Roman" w:eastAsia="Times New Roman" w:hAnsi="Times New Roman" w:cs="Times New Roman"/>
                <w:b/>
                <w:bCs/>
                <w:lang w:eastAsia="sk-SK"/>
              </w:rPr>
              <w:t>Jedlé oleje a tuky</w:t>
            </w:r>
          </w:p>
        </w:tc>
        <w:tc>
          <w:tcPr>
            <w:tcW w:w="1765" w:type="dxa"/>
            <w:tcBorders>
              <w:top w:val="single" w:sz="4" w:space="0" w:color="auto"/>
              <w:left w:val="nil"/>
              <w:bottom w:val="single" w:sz="4" w:space="0" w:color="auto"/>
              <w:right w:val="single" w:sz="4" w:space="0" w:color="auto"/>
            </w:tcBorders>
            <w:vAlign w:val="center"/>
          </w:tcPr>
          <w:p w14:paraId="2AB2AD1D" w14:textId="6E323A03" w:rsidR="00911599" w:rsidRPr="004633A2" w:rsidRDefault="00911599" w:rsidP="00625F63">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Biologicky rozložiteľný odpad</w:t>
            </w:r>
          </w:p>
        </w:tc>
        <w:tc>
          <w:tcPr>
            <w:tcW w:w="1568" w:type="dxa"/>
            <w:tcBorders>
              <w:top w:val="single" w:sz="4" w:space="0" w:color="auto"/>
              <w:left w:val="single" w:sz="4" w:space="0" w:color="auto"/>
              <w:bottom w:val="single" w:sz="4" w:space="0" w:color="auto"/>
              <w:right w:val="single" w:sz="4" w:space="0" w:color="auto"/>
            </w:tcBorders>
          </w:tcPr>
          <w:p w14:paraId="00BB5C63" w14:textId="47AFF693" w:rsidR="00911599" w:rsidRPr="004633A2" w:rsidRDefault="00911599" w:rsidP="00625F63">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Biologicky rozložiteľný kuchynský a reštauračný odpad</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29CCF" w14:textId="192AC344" w:rsidR="00911599" w:rsidRPr="004633A2" w:rsidRDefault="00911599" w:rsidP="00625F63">
            <w:pPr>
              <w:spacing w:after="0" w:line="240" w:lineRule="auto"/>
              <w:jc w:val="center"/>
              <w:rPr>
                <w:rFonts w:ascii="Times New Roman" w:eastAsia="Times New Roman" w:hAnsi="Times New Roman" w:cs="Times New Roman"/>
                <w:b/>
                <w:bCs/>
                <w:lang w:eastAsia="sk-SK"/>
              </w:rPr>
            </w:pPr>
            <w:r w:rsidRPr="004633A2">
              <w:rPr>
                <w:rFonts w:ascii="Times New Roman" w:eastAsia="Times New Roman" w:hAnsi="Times New Roman" w:cs="Times New Roman"/>
                <w:b/>
                <w:bCs/>
                <w:lang w:eastAsia="sk-SK"/>
              </w:rPr>
              <w:t>Nebezpečný odpad</w:t>
            </w:r>
            <w:r w:rsidR="00BC5989">
              <w:rPr>
                <w:rStyle w:val="Odkaznapoznmkupodiarou"/>
                <w:rFonts w:ascii="Times New Roman" w:eastAsia="Times New Roman" w:hAnsi="Times New Roman" w:cs="Times New Roman"/>
                <w:b/>
                <w:bCs/>
                <w:lang w:eastAsia="sk-SK"/>
              </w:rPr>
              <w:footnoteReference w:id="1"/>
            </w:r>
            <w:r w:rsidRPr="004633A2">
              <w:rPr>
                <w:rFonts w:ascii="Times New Roman" w:eastAsia="Times New Roman" w:hAnsi="Times New Roman" w:cs="Times New Roman"/>
                <w:b/>
                <w:bCs/>
                <w:lang w:eastAsia="sk-SK"/>
              </w:rPr>
              <w:t xml:space="preserve">     </w:t>
            </w:r>
          </w:p>
        </w:tc>
      </w:tr>
      <w:tr w:rsidR="0044350B" w:rsidRPr="004633A2" w14:paraId="044A13ED" w14:textId="77777777" w:rsidTr="00AE3352">
        <w:trPr>
          <w:gridAfter w:val="1"/>
          <w:wAfter w:w="10" w:type="dxa"/>
          <w:trHeight w:val="284"/>
          <w:jc w:val="center"/>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14:paraId="72608596" w14:textId="77777777" w:rsidR="0044350B" w:rsidRPr="004633A2" w:rsidRDefault="0044350B" w:rsidP="0044350B">
            <w:pPr>
              <w:spacing w:after="0" w:line="240" w:lineRule="auto"/>
              <w:jc w:val="center"/>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2011</w:t>
            </w:r>
          </w:p>
        </w:tc>
        <w:tc>
          <w:tcPr>
            <w:tcW w:w="1517" w:type="dxa"/>
            <w:tcBorders>
              <w:top w:val="single" w:sz="4" w:space="0" w:color="auto"/>
              <w:left w:val="nil"/>
              <w:bottom w:val="single" w:sz="4" w:space="0" w:color="auto"/>
              <w:right w:val="single" w:sz="4" w:space="0" w:color="auto"/>
            </w:tcBorders>
          </w:tcPr>
          <w:p w14:paraId="348CD4CA" w14:textId="062D708B"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5033</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06F13" w14:textId="6A28A69D"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729,94</w:t>
            </w:r>
            <w:r>
              <w:rPr>
                <w:rFonts w:ascii="Times New Roman" w:eastAsia="Times New Roman" w:hAnsi="Times New Roman" w:cs="Times New Roman"/>
                <w:lang w:eastAsia="sk-SK"/>
              </w:rPr>
              <w:t>00</w:t>
            </w:r>
          </w:p>
        </w:tc>
        <w:tc>
          <w:tcPr>
            <w:tcW w:w="1527" w:type="dxa"/>
            <w:tcBorders>
              <w:top w:val="nil"/>
              <w:left w:val="single" w:sz="4" w:space="0" w:color="auto"/>
              <w:bottom w:val="single" w:sz="4" w:space="0" w:color="auto"/>
              <w:right w:val="single" w:sz="4" w:space="0" w:color="auto"/>
            </w:tcBorders>
            <w:shd w:val="clear" w:color="auto" w:fill="auto"/>
            <w:noWrap/>
            <w:vAlign w:val="center"/>
            <w:hideMark/>
          </w:tcPr>
          <w:p w14:paraId="3441EF90"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528,44</w:t>
            </w:r>
          </w:p>
        </w:tc>
        <w:tc>
          <w:tcPr>
            <w:tcW w:w="1237" w:type="dxa"/>
            <w:tcBorders>
              <w:top w:val="nil"/>
              <w:left w:val="nil"/>
              <w:bottom w:val="single" w:sz="4" w:space="0" w:color="auto"/>
              <w:right w:val="single" w:sz="4" w:space="0" w:color="auto"/>
            </w:tcBorders>
            <w:shd w:val="clear" w:color="auto" w:fill="auto"/>
            <w:noWrap/>
            <w:vAlign w:val="center"/>
            <w:hideMark/>
          </w:tcPr>
          <w:p w14:paraId="609041FA"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177,08</w:t>
            </w:r>
          </w:p>
        </w:tc>
        <w:tc>
          <w:tcPr>
            <w:tcW w:w="1239" w:type="dxa"/>
            <w:tcBorders>
              <w:top w:val="nil"/>
              <w:left w:val="nil"/>
              <w:bottom w:val="single" w:sz="4" w:space="0" w:color="auto"/>
              <w:right w:val="single" w:sz="4" w:space="0" w:color="auto"/>
            </w:tcBorders>
            <w:shd w:val="clear" w:color="auto" w:fill="auto"/>
            <w:noWrap/>
            <w:vAlign w:val="center"/>
            <w:hideMark/>
          </w:tcPr>
          <w:p w14:paraId="193FFC6C"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17,04</w:t>
            </w:r>
          </w:p>
        </w:tc>
        <w:tc>
          <w:tcPr>
            <w:tcW w:w="1060" w:type="dxa"/>
            <w:tcBorders>
              <w:top w:val="nil"/>
              <w:left w:val="nil"/>
              <w:bottom w:val="single" w:sz="4" w:space="0" w:color="auto"/>
              <w:right w:val="single" w:sz="4" w:space="0" w:color="auto"/>
            </w:tcBorders>
            <w:shd w:val="clear" w:color="auto" w:fill="auto"/>
            <w:noWrap/>
            <w:vAlign w:val="center"/>
            <w:hideMark/>
          </w:tcPr>
          <w:p w14:paraId="46C38497"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0</w:t>
            </w:r>
          </w:p>
        </w:tc>
        <w:tc>
          <w:tcPr>
            <w:tcW w:w="884" w:type="dxa"/>
            <w:tcBorders>
              <w:top w:val="nil"/>
              <w:left w:val="nil"/>
              <w:bottom w:val="single" w:sz="4" w:space="0" w:color="auto"/>
              <w:right w:val="single" w:sz="4" w:space="0" w:color="auto"/>
            </w:tcBorders>
            <w:shd w:val="clear" w:color="auto" w:fill="auto"/>
            <w:noWrap/>
            <w:vAlign w:val="center"/>
            <w:hideMark/>
          </w:tcPr>
          <w:p w14:paraId="55C26806"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2,38</w:t>
            </w:r>
          </w:p>
        </w:tc>
        <w:tc>
          <w:tcPr>
            <w:tcW w:w="884" w:type="dxa"/>
            <w:tcBorders>
              <w:top w:val="nil"/>
              <w:left w:val="nil"/>
              <w:bottom w:val="single" w:sz="4" w:space="0" w:color="auto"/>
              <w:right w:val="single" w:sz="4" w:space="0" w:color="auto"/>
            </w:tcBorders>
            <w:shd w:val="clear" w:color="auto" w:fill="auto"/>
            <w:noWrap/>
            <w:vAlign w:val="center"/>
            <w:hideMark/>
          </w:tcPr>
          <w:p w14:paraId="1E1D9FD9"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3,99</w:t>
            </w:r>
          </w:p>
        </w:tc>
        <w:tc>
          <w:tcPr>
            <w:tcW w:w="1060" w:type="dxa"/>
            <w:tcBorders>
              <w:top w:val="single" w:sz="4" w:space="0" w:color="auto"/>
              <w:left w:val="nil"/>
              <w:bottom w:val="single" w:sz="4" w:space="0" w:color="auto"/>
              <w:right w:val="single" w:sz="4" w:space="0" w:color="auto"/>
            </w:tcBorders>
          </w:tcPr>
          <w:p w14:paraId="709978D8" w14:textId="77777777" w:rsidR="0044350B" w:rsidRPr="004633A2" w:rsidRDefault="0044350B" w:rsidP="0044350B">
            <w:pPr>
              <w:spacing w:after="0" w:line="240" w:lineRule="auto"/>
              <w:rPr>
                <w:rFonts w:ascii="Times New Roman" w:eastAsia="Times New Roman" w:hAnsi="Times New Roman" w:cs="Times New Roman"/>
                <w:lang w:eastAsia="sk-SK"/>
              </w:rPr>
            </w:pPr>
          </w:p>
        </w:tc>
        <w:tc>
          <w:tcPr>
            <w:tcW w:w="884" w:type="dxa"/>
            <w:tcBorders>
              <w:top w:val="single" w:sz="4" w:space="0" w:color="auto"/>
              <w:left w:val="single" w:sz="4" w:space="0" w:color="auto"/>
              <w:bottom w:val="single" w:sz="4" w:space="0" w:color="auto"/>
              <w:right w:val="single" w:sz="4" w:space="0" w:color="auto"/>
            </w:tcBorders>
          </w:tcPr>
          <w:p w14:paraId="2D5387A3" w14:textId="77777777" w:rsidR="0044350B" w:rsidRPr="004633A2" w:rsidRDefault="0044350B" w:rsidP="0044350B">
            <w:pPr>
              <w:spacing w:after="0" w:line="240" w:lineRule="auto"/>
              <w:rPr>
                <w:rFonts w:ascii="Times New Roman" w:eastAsia="Times New Roman" w:hAnsi="Times New Roman" w:cs="Times New Roman"/>
                <w:lang w:eastAsia="sk-SK"/>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A105C" w14:textId="7CC1AE95" w:rsidR="0044350B" w:rsidRPr="004633A2" w:rsidRDefault="0044350B" w:rsidP="0044350B">
            <w:pPr>
              <w:spacing w:after="0" w:line="240" w:lineRule="auto"/>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 </w:t>
            </w:r>
          </w:p>
        </w:tc>
        <w:tc>
          <w:tcPr>
            <w:tcW w:w="1226" w:type="dxa"/>
            <w:tcBorders>
              <w:top w:val="nil"/>
              <w:left w:val="nil"/>
              <w:bottom w:val="single" w:sz="4" w:space="0" w:color="auto"/>
              <w:right w:val="single" w:sz="4" w:space="0" w:color="auto"/>
            </w:tcBorders>
            <w:shd w:val="clear" w:color="auto" w:fill="auto"/>
            <w:noWrap/>
            <w:vAlign w:val="center"/>
            <w:hideMark/>
          </w:tcPr>
          <w:p w14:paraId="58A29308" w14:textId="77777777" w:rsidR="0044350B" w:rsidRPr="004633A2" w:rsidRDefault="0044350B" w:rsidP="0044350B">
            <w:pPr>
              <w:spacing w:after="0" w:line="240" w:lineRule="auto"/>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14:paraId="6FEF6C40" w14:textId="77777777" w:rsidR="0044350B" w:rsidRPr="004633A2" w:rsidRDefault="0044350B" w:rsidP="0044350B">
            <w:pPr>
              <w:spacing w:after="0" w:line="240" w:lineRule="auto"/>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 </w:t>
            </w:r>
          </w:p>
        </w:tc>
        <w:tc>
          <w:tcPr>
            <w:tcW w:w="1765" w:type="dxa"/>
            <w:tcBorders>
              <w:top w:val="single" w:sz="4" w:space="0" w:color="auto"/>
              <w:left w:val="nil"/>
              <w:bottom w:val="single" w:sz="4" w:space="0" w:color="auto"/>
              <w:right w:val="single" w:sz="4" w:space="0" w:color="auto"/>
            </w:tcBorders>
          </w:tcPr>
          <w:p w14:paraId="7FA9C07A"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568" w:type="dxa"/>
            <w:tcBorders>
              <w:top w:val="single" w:sz="4" w:space="0" w:color="auto"/>
              <w:left w:val="single" w:sz="4" w:space="0" w:color="auto"/>
              <w:bottom w:val="single" w:sz="4" w:space="0" w:color="auto"/>
              <w:right w:val="single" w:sz="4" w:space="0" w:color="auto"/>
            </w:tcBorders>
          </w:tcPr>
          <w:p w14:paraId="1173A4A5"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8C4FE" w14:textId="2ED3E136"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1,01</w:t>
            </w:r>
          </w:p>
        </w:tc>
      </w:tr>
      <w:tr w:rsidR="0044350B" w:rsidRPr="004633A2" w14:paraId="5B9E51CF" w14:textId="77777777" w:rsidTr="00AE3352">
        <w:trPr>
          <w:gridAfter w:val="1"/>
          <w:wAfter w:w="10" w:type="dxa"/>
          <w:trHeight w:val="284"/>
          <w:jc w:val="center"/>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14:paraId="28EB21CC" w14:textId="77777777" w:rsidR="0044350B" w:rsidRPr="004633A2" w:rsidRDefault="0044350B" w:rsidP="0044350B">
            <w:pPr>
              <w:spacing w:after="0" w:line="240" w:lineRule="auto"/>
              <w:jc w:val="center"/>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2012</w:t>
            </w:r>
          </w:p>
        </w:tc>
        <w:tc>
          <w:tcPr>
            <w:tcW w:w="1517" w:type="dxa"/>
            <w:tcBorders>
              <w:top w:val="single" w:sz="4" w:space="0" w:color="auto"/>
              <w:left w:val="nil"/>
              <w:bottom w:val="single" w:sz="4" w:space="0" w:color="auto"/>
              <w:right w:val="single" w:sz="4" w:space="0" w:color="auto"/>
            </w:tcBorders>
          </w:tcPr>
          <w:p w14:paraId="45B2876D" w14:textId="18432D69"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5090</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2DE97" w14:textId="19CC179C"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759,11</w:t>
            </w:r>
            <w:r>
              <w:rPr>
                <w:rFonts w:ascii="Times New Roman" w:eastAsia="Times New Roman" w:hAnsi="Times New Roman" w:cs="Times New Roman"/>
                <w:lang w:eastAsia="sk-SK"/>
              </w:rPr>
              <w:t>00</w:t>
            </w:r>
          </w:p>
        </w:tc>
        <w:tc>
          <w:tcPr>
            <w:tcW w:w="1527" w:type="dxa"/>
            <w:tcBorders>
              <w:top w:val="nil"/>
              <w:left w:val="nil"/>
              <w:bottom w:val="single" w:sz="4" w:space="0" w:color="auto"/>
              <w:right w:val="single" w:sz="4" w:space="0" w:color="auto"/>
            </w:tcBorders>
            <w:shd w:val="clear" w:color="auto" w:fill="auto"/>
            <w:noWrap/>
            <w:vAlign w:val="center"/>
            <w:hideMark/>
          </w:tcPr>
          <w:p w14:paraId="77A22530"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562,91</w:t>
            </w:r>
          </w:p>
        </w:tc>
        <w:tc>
          <w:tcPr>
            <w:tcW w:w="1237" w:type="dxa"/>
            <w:tcBorders>
              <w:top w:val="nil"/>
              <w:left w:val="nil"/>
              <w:bottom w:val="single" w:sz="4" w:space="0" w:color="auto"/>
              <w:right w:val="single" w:sz="4" w:space="0" w:color="auto"/>
            </w:tcBorders>
            <w:shd w:val="clear" w:color="auto" w:fill="auto"/>
            <w:noWrap/>
            <w:vAlign w:val="center"/>
            <w:hideMark/>
          </w:tcPr>
          <w:p w14:paraId="22799694"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185,92</w:t>
            </w:r>
          </w:p>
        </w:tc>
        <w:tc>
          <w:tcPr>
            <w:tcW w:w="1239" w:type="dxa"/>
            <w:tcBorders>
              <w:top w:val="nil"/>
              <w:left w:val="nil"/>
              <w:bottom w:val="single" w:sz="4" w:space="0" w:color="auto"/>
              <w:right w:val="single" w:sz="4" w:space="0" w:color="auto"/>
            </w:tcBorders>
            <w:shd w:val="clear" w:color="auto" w:fill="auto"/>
            <w:noWrap/>
            <w:vAlign w:val="center"/>
            <w:hideMark/>
          </w:tcPr>
          <w:p w14:paraId="2D927439"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3,80</w:t>
            </w:r>
          </w:p>
        </w:tc>
        <w:tc>
          <w:tcPr>
            <w:tcW w:w="1060" w:type="dxa"/>
            <w:tcBorders>
              <w:top w:val="nil"/>
              <w:left w:val="nil"/>
              <w:bottom w:val="single" w:sz="4" w:space="0" w:color="auto"/>
              <w:right w:val="single" w:sz="4" w:space="0" w:color="auto"/>
            </w:tcBorders>
            <w:shd w:val="clear" w:color="auto" w:fill="auto"/>
            <w:noWrap/>
            <w:vAlign w:val="center"/>
            <w:hideMark/>
          </w:tcPr>
          <w:p w14:paraId="66817AFB"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0</w:t>
            </w:r>
          </w:p>
        </w:tc>
        <w:tc>
          <w:tcPr>
            <w:tcW w:w="884" w:type="dxa"/>
            <w:tcBorders>
              <w:top w:val="nil"/>
              <w:left w:val="nil"/>
              <w:bottom w:val="single" w:sz="4" w:space="0" w:color="auto"/>
              <w:right w:val="single" w:sz="4" w:space="0" w:color="auto"/>
            </w:tcBorders>
            <w:shd w:val="clear" w:color="auto" w:fill="auto"/>
            <w:noWrap/>
            <w:vAlign w:val="center"/>
            <w:hideMark/>
          </w:tcPr>
          <w:p w14:paraId="1057EBF1"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2,67</w:t>
            </w:r>
          </w:p>
        </w:tc>
        <w:tc>
          <w:tcPr>
            <w:tcW w:w="884" w:type="dxa"/>
            <w:tcBorders>
              <w:top w:val="nil"/>
              <w:left w:val="nil"/>
              <w:bottom w:val="single" w:sz="4" w:space="0" w:color="auto"/>
              <w:right w:val="single" w:sz="4" w:space="0" w:color="auto"/>
            </w:tcBorders>
            <w:shd w:val="clear" w:color="auto" w:fill="auto"/>
            <w:noWrap/>
            <w:vAlign w:val="center"/>
            <w:hideMark/>
          </w:tcPr>
          <w:p w14:paraId="18034097"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3,14</w:t>
            </w:r>
          </w:p>
        </w:tc>
        <w:tc>
          <w:tcPr>
            <w:tcW w:w="1060" w:type="dxa"/>
            <w:tcBorders>
              <w:top w:val="single" w:sz="4" w:space="0" w:color="auto"/>
              <w:left w:val="nil"/>
              <w:bottom w:val="single" w:sz="4" w:space="0" w:color="auto"/>
              <w:right w:val="single" w:sz="4" w:space="0" w:color="auto"/>
            </w:tcBorders>
          </w:tcPr>
          <w:p w14:paraId="721D93B7" w14:textId="77777777" w:rsidR="0044350B" w:rsidRPr="004633A2" w:rsidRDefault="0044350B" w:rsidP="0044350B">
            <w:pPr>
              <w:spacing w:after="0" w:line="240" w:lineRule="auto"/>
              <w:rPr>
                <w:rFonts w:ascii="Times New Roman" w:eastAsia="Times New Roman" w:hAnsi="Times New Roman" w:cs="Times New Roman"/>
                <w:lang w:eastAsia="sk-SK"/>
              </w:rPr>
            </w:pPr>
          </w:p>
        </w:tc>
        <w:tc>
          <w:tcPr>
            <w:tcW w:w="884" w:type="dxa"/>
            <w:tcBorders>
              <w:top w:val="single" w:sz="4" w:space="0" w:color="auto"/>
              <w:left w:val="single" w:sz="4" w:space="0" w:color="auto"/>
              <w:bottom w:val="single" w:sz="4" w:space="0" w:color="auto"/>
              <w:right w:val="single" w:sz="4" w:space="0" w:color="auto"/>
            </w:tcBorders>
          </w:tcPr>
          <w:p w14:paraId="7613E66A" w14:textId="77777777" w:rsidR="0044350B" w:rsidRPr="004633A2" w:rsidRDefault="0044350B" w:rsidP="0044350B">
            <w:pPr>
              <w:spacing w:after="0" w:line="240" w:lineRule="auto"/>
              <w:rPr>
                <w:rFonts w:ascii="Times New Roman" w:eastAsia="Times New Roman" w:hAnsi="Times New Roman" w:cs="Times New Roman"/>
                <w:lang w:eastAsia="sk-SK"/>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191A2" w14:textId="78873547" w:rsidR="0044350B" w:rsidRPr="004633A2" w:rsidRDefault="0044350B" w:rsidP="0044350B">
            <w:pPr>
              <w:spacing w:after="0" w:line="240" w:lineRule="auto"/>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 </w:t>
            </w:r>
          </w:p>
        </w:tc>
        <w:tc>
          <w:tcPr>
            <w:tcW w:w="1226" w:type="dxa"/>
            <w:tcBorders>
              <w:top w:val="nil"/>
              <w:left w:val="nil"/>
              <w:bottom w:val="single" w:sz="4" w:space="0" w:color="auto"/>
              <w:right w:val="single" w:sz="4" w:space="0" w:color="auto"/>
            </w:tcBorders>
            <w:shd w:val="clear" w:color="auto" w:fill="auto"/>
            <w:noWrap/>
            <w:vAlign w:val="center"/>
            <w:hideMark/>
          </w:tcPr>
          <w:p w14:paraId="35CCD735" w14:textId="77777777" w:rsidR="0044350B" w:rsidRPr="004633A2" w:rsidRDefault="0044350B" w:rsidP="0044350B">
            <w:pPr>
              <w:spacing w:after="0" w:line="240" w:lineRule="auto"/>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68E08D" w14:textId="77777777" w:rsidR="0044350B" w:rsidRPr="004633A2" w:rsidRDefault="0044350B" w:rsidP="0044350B">
            <w:pPr>
              <w:spacing w:after="0" w:line="240" w:lineRule="auto"/>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 </w:t>
            </w:r>
          </w:p>
        </w:tc>
        <w:tc>
          <w:tcPr>
            <w:tcW w:w="1765" w:type="dxa"/>
            <w:tcBorders>
              <w:top w:val="single" w:sz="4" w:space="0" w:color="auto"/>
              <w:left w:val="nil"/>
              <w:bottom w:val="single" w:sz="4" w:space="0" w:color="auto"/>
              <w:right w:val="single" w:sz="4" w:space="0" w:color="auto"/>
            </w:tcBorders>
          </w:tcPr>
          <w:p w14:paraId="67A92045"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568" w:type="dxa"/>
            <w:tcBorders>
              <w:top w:val="single" w:sz="4" w:space="0" w:color="auto"/>
              <w:left w:val="single" w:sz="4" w:space="0" w:color="auto"/>
              <w:bottom w:val="single" w:sz="4" w:space="0" w:color="auto"/>
              <w:right w:val="single" w:sz="4" w:space="0" w:color="auto"/>
            </w:tcBorders>
          </w:tcPr>
          <w:p w14:paraId="7770F435"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B41F5" w14:textId="1C800C9F"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0,67</w:t>
            </w:r>
          </w:p>
        </w:tc>
      </w:tr>
      <w:tr w:rsidR="0044350B" w:rsidRPr="004633A2" w14:paraId="08388012" w14:textId="77777777" w:rsidTr="00AE3352">
        <w:trPr>
          <w:gridAfter w:val="1"/>
          <w:wAfter w:w="10" w:type="dxa"/>
          <w:trHeight w:val="284"/>
          <w:jc w:val="center"/>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14:paraId="63B54B10" w14:textId="77777777" w:rsidR="0044350B" w:rsidRPr="004633A2" w:rsidRDefault="0044350B" w:rsidP="0044350B">
            <w:pPr>
              <w:spacing w:after="0" w:line="240" w:lineRule="auto"/>
              <w:jc w:val="center"/>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2013</w:t>
            </w:r>
          </w:p>
        </w:tc>
        <w:tc>
          <w:tcPr>
            <w:tcW w:w="1517" w:type="dxa"/>
            <w:tcBorders>
              <w:top w:val="single" w:sz="4" w:space="0" w:color="auto"/>
              <w:left w:val="nil"/>
              <w:bottom w:val="single" w:sz="4" w:space="0" w:color="auto"/>
              <w:right w:val="single" w:sz="4" w:space="0" w:color="auto"/>
            </w:tcBorders>
          </w:tcPr>
          <w:p w14:paraId="0774E44A" w14:textId="6431CF5D"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5135</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34225" w14:textId="6D022C93"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701,58</w:t>
            </w:r>
            <w:r>
              <w:rPr>
                <w:rFonts w:ascii="Times New Roman" w:eastAsia="Times New Roman" w:hAnsi="Times New Roman" w:cs="Times New Roman"/>
                <w:lang w:eastAsia="sk-SK"/>
              </w:rPr>
              <w:t>00</w:t>
            </w:r>
          </w:p>
        </w:tc>
        <w:tc>
          <w:tcPr>
            <w:tcW w:w="1527" w:type="dxa"/>
            <w:tcBorders>
              <w:top w:val="nil"/>
              <w:left w:val="nil"/>
              <w:bottom w:val="single" w:sz="4" w:space="0" w:color="auto"/>
              <w:right w:val="single" w:sz="4" w:space="0" w:color="auto"/>
            </w:tcBorders>
            <w:shd w:val="clear" w:color="auto" w:fill="auto"/>
            <w:noWrap/>
            <w:vAlign w:val="center"/>
            <w:hideMark/>
          </w:tcPr>
          <w:p w14:paraId="657D7528"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585,94</w:t>
            </w:r>
          </w:p>
        </w:tc>
        <w:tc>
          <w:tcPr>
            <w:tcW w:w="1237" w:type="dxa"/>
            <w:tcBorders>
              <w:top w:val="nil"/>
              <w:left w:val="nil"/>
              <w:bottom w:val="single" w:sz="4" w:space="0" w:color="auto"/>
              <w:right w:val="single" w:sz="4" w:space="0" w:color="auto"/>
            </w:tcBorders>
            <w:shd w:val="clear" w:color="auto" w:fill="auto"/>
            <w:noWrap/>
            <w:vAlign w:val="center"/>
            <w:hideMark/>
          </w:tcPr>
          <w:p w14:paraId="19047911"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104,39</w:t>
            </w:r>
          </w:p>
        </w:tc>
        <w:tc>
          <w:tcPr>
            <w:tcW w:w="1239" w:type="dxa"/>
            <w:tcBorders>
              <w:top w:val="nil"/>
              <w:left w:val="nil"/>
              <w:bottom w:val="single" w:sz="4" w:space="0" w:color="auto"/>
              <w:right w:val="single" w:sz="4" w:space="0" w:color="auto"/>
            </w:tcBorders>
            <w:shd w:val="clear" w:color="auto" w:fill="auto"/>
            <w:noWrap/>
            <w:vAlign w:val="center"/>
          </w:tcPr>
          <w:p w14:paraId="5BA54C7A"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060" w:type="dxa"/>
            <w:tcBorders>
              <w:top w:val="nil"/>
              <w:left w:val="nil"/>
              <w:bottom w:val="single" w:sz="4" w:space="0" w:color="auto"/>
              <w:right w:val="single" w:sz="4" w:space="0" w:color="auto"/>
            </w:tcBorders>
            <w:shd w:val="clear" w:color="auto" w:fill="auto"/>
            <w:noWrap/>
            <w:vAlign w:val="center"/>
            <w:hideMark/>
          </w:tcPr>
          <w:p w14:paraId="6F73D336"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0,09</w:t>
            </w:r>
          </w:p>
        </w:tc>
        <w:tc>
          <w:tcPr>
            <w:tcW w:w="884" w:type="dxa"/>
            <w:tcBorders>
              <w:top w:val="nil"/>
              <w:left w:val="nil"/>
              <w:bottom w:val="single" w:sz="4" w:space="0" w:color="auto"/>
              <w:right w:val="single" w:sz="4" w:space="0" w:color="auto"/>
            </w:tcBorders>
            <w:shd w:val="clear" w:color="auto" w:fill="auto"/>
            <w:noWrap/>
            <w:vAlign w:val="center"/>
            <w:hideMark/>
          </w:tcPr>
          <w:p w14:paraId="497AB83A"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1,67</w:t>
            </w:r>
          </w:p>
        </w:tc>
        <w:tc>
          <w:tcPr>
            <w:tcW w:w="884" w:type="dxa"/>
            <w:tcBorders>
              <w:top w:val="nil"/>
              <w:left w:val="nil"/>
              <w:bottom w:val="single" w:sz="4" w:space="0" w:color="auto"/>
              <w:right w:val="single" w:sz="4" w:space="0" w:color="auto"/>
            </w:tcBorders>
            <w:shd w:val="clear" w:color="auto" w:fill="auto"/>
            <w:noWrap/>
            <w:vAlign w:val="center"/>
            <w:hideMark/>
          </w:tcPr>
          <w:p w14:paraId="03FA5B6C"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1,28</w:t>
            </w:r>
          </w:p>
        </w:tc>
        <w:tc>
          <w:tcPr>
            <w:tcW w:w="1060" w:type="dxa"/>
            <w:tcBorders>
              <w:top w:val="single" w:sz="4" w:space="0" w:color="auto"/>
              <w:left w:val="nil"/>
              <w:bottom w:val="single" w:sz="4" w:space="0" w:color="auto"/>
              <w:right w:val="single" w:sz="4" w:space="0" w:color="auto"/>
            </w:tcBorders>
          </w:tcPr>
          <w:p w14:paraId="12AC68C6" w14:textId="77777777" w:rsidR="0044350B" w:rsidRPr="004633A2" w:rsidRDefault="0044350B" w:rsidP="0044350B">
            <w:pPr>
              <w:spacing w:after="0" w:line="240" w:lineRule="auto"/>
              <w:rPr>
                <w:rFonts w:ascii="Times New Roman" w:eastAsia="Times New Roman" w:hAnsi="Times New Roman" w:cs="Times New Roman"/>
                <w:lang w:eastAsia="sk-SK"/>
              </w:rPr>
            </w:pPr>
          </w:p>
        </w:tc>
        <w:tc>
          <w:tcPr>
            <w:tcW w:w="884" w:type="dxa"/>
            <w:tcBorders>
              <w:top w:val="single" w:sz="4" w:space="0" w:color="auto"/>
              <w:left w:val="single" w:sz="4" w:space="0" w:color="auto"/>
              <w:bottom w:val="single" w:sz="4" w:space="0" w:color="auto"/>
              <w:right w:val="single" w:sz="4" w:space="0" w:color="auto"/>
            </w:tcBorders>
          </w:tcPr>
          <w:p w14:paraId="400437D4" w14:textId="77777777" w:rsidR="0044350B" w:rsidRPr="004633A2" w:rsidRDefault="0044350B" w:rsidP="0044350B">
            <w:pPr>
              <w:spacing w:after="0" w:line="240" w:lineRule="auto"/>
              <w:rPr>
                <w:rFonts w:ascii="Times New Roman" w:eastAsia="Times New Roman" w:hAnsi="Times New Roman" w:cs="Times New Roman"/>
                <w:lang w:eastAsia="sk-SK"/>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1E340" w14:textId="747B7A00" w:rsidR="0044350B" w:rsidRPr="004633A2" w:rsidRDefault="0044350B" w:rsidP="0044350B">
            <w:pPr>
              <w:spacing w:after="0" w:line="240" w:lineRule="auto"/>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 </w:t>
            </w:r>
          </w:p>
        </w:tc>
        <w:tc>
          <w:tcPr>
            <w:tcW w:w="1226" w:type="dxa"/>
            <w:tcBorders>
              <w:top w:val="nil"/>
              <w:left w:val="nil"/>
              <w:bottom w:val="single" w:sz="4" w:space="0" w:color="auto"/>
              <w:right w:val="single" w:sz="4" w:space="0" w:color="auto"/>
            </w:tcBorders>
            <w:shd w:val="clear" w:color="auto" w:fill="auto"/>
            <w:noWrap/>
            <w:vAlign w:val="center"/>
            <w:hideMark/>
          </w:tcPr>
          <w:p w14:paraId="15C7DDC0"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0,50</w:t>
            </w:r>
          </w:p>
        </w:tc>
        <w:tc>
          <w:tcPr>
            <w:tcW w:w="1276" w:type="dxa"/>
            <w:tcBorders>
              <w:top w:val="nil"/>
              <w:left w:val="nil"/>
              <w:bottom w:val="single" w:sz="4" w:space="0" w:color="auto"/>
              <w:right w:val="single" w:sz="4" w:space="0" w:color="auto"/>
            </w:tcBorders>
            <w:shd w:val="clear" w:color="auto" w:fill="auto"/>
            <w:noWrap/>
            <w:vAlign w:val="center"/>
            <w:hideMark/>
          </w:tcPr>
          <w:p w14:paraId="2F92DDE0" w14:textId="77777777" w:rsidR="0044350B" w:rsidRPr="004633A2" w:rsidRDefault="0044350B" w:rsidP="0044350B">
            <w:pPr>
              <w:spacing w:after="0" w:line="240" w:lineRule="auto"/>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 </w:t>
            </w:r>
          </w:p>
        </w:tc>
        <w:tc>
          <w:tcPr>
            <w:tcW w:w="1765" w:type="dxa"/>
            <w:tcBorders>
              <w:top w:val="single" w:sz="4" w:space="0" w:color="auto"/>
              <w:left w:val="nil"/>
              <w:bottom w:val="single" w:sz="4" w:space="0" w:color="auto"/>
              <w:right w:val="single" w:sz="4" w:space="0" w:color="auto"/>
            </w:tcBorders>
          </w:tcPr>
          <w:p w14:paraId="09DD4421"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568" w:type="dxa"/>
            <w:tcBorders>
              <w:top w:val="single" w:sz="4" w:space="0" w:color="auto"/>
              <w:left w:val="single" w:sz="4" w:space="0" w:color="auto"/>
              <w:bottom w:val="single" w:sz="4" w:space="0" w:color="auto"/>
              <w:right w:val="single" w:sz="4" w:space="0" w:color="auto"/>
            </w:tcBorders>
          </w:tcPr>
          <w:p w14:paraId="420AB11E"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6AD06" w14:textId="43557F8A"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7,71</w:t>
            </w:r>
          </w:p>
        </w:tc>
      </w:tr>
      <w:tr w:rsidR="0044350B" w:rsidRPr="004633A2" w14:paraId="7C996E65" w14:textId="77777777" w:rsidTr="00AE3352">
        <w:trPr>
          <w:gridAfter w:val="1"/>
          <w:wAfter w:w="10" w:type="dxa"/>
          <w:trHeight w:val="284"/>
          <w:jc w:val="center"/>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14:paraId="7A95F18D" w14:textId="77777777" w:rsidR="0044350B" w:rsidRPr="004633A2" w:rsidRDefault="0044350B" w:rsidP="0044350B">
            <w:pPr>
              <w:spacing w:after="0" w:line="240" w:lineRule="auto"/>
              <w:jc w:val="center"/>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2014</w:t>
            </w:r>
          </w:p>
        </w:tc>
        <w:tc>
          <w:tcPr>
            <w:tcW w:w="1517" w:type="dxa"/>
            <w:tcBorders>
              <w:top w:val="single" w:sz="4" w:space="0" w:color="auto"/>
              <w:left w:val="nil"/>
              <w:bottom w:val="single" w:sz="4" w:space="0" w:color="auto"/>
              <w:right w:val="single" w:sz="4" w:space="0" w:color="auto"/>
            </w:tcBorders>
          </w:tcPr>
          <w:p w14:paraId="3D0CCA26" w14:textId="65ED01CB"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5153</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ECD2D" w14:textId="2A66991D"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817,94</w:t>
            </w:r>
            <w:r>
              <w:rPr>
                <w:rFonts w:ascii="Times New Roman" w:eastAsia="Times New Roman" w:hAnsi="Times New Roman" w:cs="Times New Roman"/>
                <w:lang w:eastAsia="sk-SK"/>
              </w:rPr>
              <w:t>00</w:t>
            </w:r>
          </w:p>
        </w:tc>
        <w:tc>
          <w:tcPr>
            <w:tcW w:w="1527" w:type="dxa"/>
            <w:tcBorders>
              <w:top w:val="nil"/>
              <w:left w:val="nil"/>
              <w:bottom w:val="single" w:sz="4" w:space="0" w:color="auto"/>
              <w:right w:val="single" w:sz="4" w:space="0" w:color="auto"/>
            </w:tcBorders>
            <w:shd w:val="clear" w:color="auto" w:fill="auto"/>
            <w:noWrap/>
            <w:vAlign w:val="center"/>
            <w:hideMark/>
          </w:tcPr>
          <w:p w14:paraId="180218E8"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609,99</w:t>
            </w:r>
          </w:p>
        </w:tc>
        <w:tc>
          <w:tcPr>
            <w:tcW w:w="1237" w:type="dxa"/>
            <w:tcBorders>
              <w:top w:val="nil"/>
              <w:left w:val="nil"/>
              <w:bottom w:val="single" w:sz="4" w:space="0" w:color="auto"/>
              <w:right w:val="single" w:sz="4" w:space="0" w:color="auto"/>
            </w:tcBorders>
            <w:shd w:val="clear" w:color="auto" w:fill="auto"/>
            <w:noWrap/>
            <w:vAlign w:val="center"/>
            <w:hideMark/>
          </w:tcPr>
          <w:p w14:paraId="238242CA"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198,53</w:t>
            </w:r>
          </w:p>
        </w:tc>
        <w:tc>
          <w:tcPr>
            <w:tcW w:w="1239" w:type="dxa"/>
            <w:tcBorders>
              <w:top w:val="nil"/>
              <w:left w:val="nil"/>
              <w:bottom w:val="single" w:sz="4" w:space="0" w:color="auto"/>
              <w:right w:val="single" w:sz="4" w:space="0" w:color="auto"/>
            </w:tcBorders>
            <w:shd w:val="clear" w:color="auto" w:fill="auto"/>
            <w:noWrap/>
            <w:vAlign w:val="center"/>
          </w:tcPr>
          <w:p w14:paraId="5749164C"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060" w:type="dxa"/>
            <w:tcBorders>
              <w:top w:val="nil"/>
              <w:left w:val="nil"/>
              <w:bottom w:val="single" w:sz="4" w:space="0" w:color="auto"/>
              <w:right w:val="single" w:sz="4" w:space="0" w:color="auto"/>
            </w:tcBorders>
            <w:shd w:val="clear" w:color="auto" w:fill="auto"/>
            <w:noWrap/>
            <w:vAlign w:val="center"/>
            <w:hideMark/>
          </w:tcPr>
          <w:p w14:paraId="29E9566D"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2,93</w:t>
            </w:r>
          </w:p>
        </w:tc>
        <w:tc>
          <w:tcPr>
            <w:tcW w:w="884" w:type="dxa"/>
            <w:tcBorders>
              <w:top w:val="nil"/>
              <w:left w:val="nil"/>
              <w:bottom w:val="single" w:sz="4" w:space="0" w:color="auto"/>
              <w:right w:val="single" w:sz="4" w:space="0" w:color="auto"/>
            </w:tcBorders>
            <w:shd w:val="clear" w:color="auto" w:fill="auto"/>
            <w:noWrap/>
            <w:vAlign w:val="center"/>
            <w:hideMark/>
          </w:tcPr>
          <w:p w14:paraId="77A54DE4"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1,86</w:t>
            </w:r>
          </w:p>
        </w:tc>
        <w:tc>
          <w:tcPr>
            <w:tcW w:w="884" w:type="dxa"/>
            <w:tcBorders>
              <w:top w:val="nil"/>
              <w:left w:val="nil"/>
              <w:bottom w:val="single" w:sz="4" w:space="0" w:color="auto"/>
              <w:right w:val="single" w:sz="4" w:space="0" w:color="auto"/>
            </w:tcBorders>
            <w:shd w:val="clear" w:color="auto" w:fill="auto"/>
            <w:noWrap/>
            <w:vAlign w:val="center"/>
            <w:hideMark/>
          </w:tcPr>
          <w:p w14:paraId="1BAA09CF"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2,27</w:t>
            </w:r>
          </w:p>
        </w:tc>
        <w:tc>
          <w:tcPr>
            <w:tcW w:w="1060" w:type="dxa"/>
            <w:tcBorders>
              <w:top w:val="single" w:sz="4" w:space="0" w:color="auto"/>
              <w:left w:val="nil"/>
              <w:bottom w:val="single" w:sz="4" w:space="0" w:color="auto"/>
              <w:right w:val="single" w:sz="4" w:space="0" w:color="auto"/>
            </w:tcBorders>
          </w:tcPr>
          <w:p w14:paraId="4D649697" w14:textId="77777777" w:rsidR="0044350B" w:rsidRPr="004633A2" w:rsidRDefault="0044350B" w:rsidP="0044350B">
            <w:pPr>
              <w:spacing w:after="0" w:line="240" w:lineRule="auto"/>
              <w:rPr>
                <w:rFonts w:ascii="Times New Roman" w:eastAsia="Times New Roman" w:hAnsi="Times New Roman" w:cs="Times New Roman"/>
                <w:lang w:eastAsia="sk-SK"/>
              </w:rPr>
            </w:pPr>
          </w:p>
        </w:tc>
        <w:tc>
          <w:tcPr>
            <w:tcW w:w="884" w:type="dxa"/>
            <w:tcBorders>
              <w:top w:val="single" w:sz="4" w:space="0" w:color="auto"/>
              <w:left w:val="single" w:sz="4" w:space="0" w:color="auto"/>
              <w:bottom w:val="single" w:sz="4" w:space="0" w:color="auto"/>
              <w:right w:val="single" w:sz="4" w:space="0" w:color="auto"/>
            </w:tcBorders>
          </w:tcPr>
          <w:p w14:paraId="01E6C210" w14:textId="77777777" w:rsidR="0044350B" w:rsidRPr="004633A2" w:rsidRDefault="0044350B" w:rsidP="0044350B">
            <w:pPr>
              <w:spacing w:after="0" w:line="240" w:lineRule="auto"/>
              <w:rPr>
                <w:rFonts w:ascii="Times New Roman" w:eastAsia="Times New Roman" w:hAnsi="Times New Roman" w:cs="Times New Roman"/>
                <w:lang w:eastAsia="sk-SK"/>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705EA" w14:textId="7CDE9428" w:rsidR="0044350B" w:rsidRPr="004633A2" w:rsidRDefault="0044350B" w:rsidP="0044350B">
            <w:pPr>
              <w:spacing w:after="0" w:line="240" w:lineRule="auto"/>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 </w:t>
            </w:r>
          </w:p>
        </w:tc>
        <w:tc>
          <w:tcPr>
            <w:tcW w:w="1226" w:type="dxa"/>
            <w:tcBorders>
              <w:top w:val="nil"/>
              <w:left w:val="nil"/>
              <w:bottom w:val="single" w:sz="4" w:space="0" w:color="auto"/>
              <w:right w:val="single" w:sz="4" w:space="0" w:color="auto"/>
            </w:tcBorders>
            <w:shd w:val="clear" w:color="auto" w:fill="auto"/>
            <w:noWrap/>
            <w:vAlign w:val="center"/>
            <w:hideMark/>
          </w:tcPr>
          <w:p w14:paraId="70BAD94A"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0,50</w:t>
            </w:r>
          </w:p>
        </w:tc>
        <w:tc>
          <w:tcPr>
            <w:tcW w:w="1276" w:type="dxa"/>
            <w:tcBorders>
              <w:top w:val="nil"/>
              <w:left w:val="nil"/>
              <w:bottom w:val="single" w:sz="4" w:space="0" w:color="auto"/>
              <w:right w:val="single" w:sz="4" w:space="0" w:color="auto"/>
            </w:tcBorders>
            <w:shd w:val="clear" w:color="auto" w:fill="auto"/>
            <w:noWrap/>
            <w:vAlign w:val="center"/>
            <w:hideMark/>
          </w:tcPr>
          <w:p w14:paraId="4B2EF2AE" w14:textId="77777777" w:rsidR="0044350B" w:rsidRPr="004633A2" w:rsidRDefault="0044350B" w:rsidP="0044350B">
            <w:pPr>
              <w:spacing w:after="0" w:line="240" w:lineRule="auto"/>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 </w:t>
            </w:r>
          </w:p>
        </w:tc>
        <w:tc>
          <w:tcPr>
            <w:tcW w:w="1765" w:type="dxa"/>
            <w:tcBorders>
              <w:top w:val="single" w:sz="4" w:space="0" w:color="auto"/>
              <w:left w:val="nil"/>
              <w:bottom w:val="single" w:sz="4" w:space="0" w:color="auto"/>
              <w:right w:val="single" w:sz="4" w:space="0" w:color="auto"/>
            </w:tcBorders>
          </w:tcPr>
          <w:p w14:paraId="66BD0756"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568" w:type="dxa"/>
            <w:tcBorders>
              <w:top w:val="single" w:sz="4" w:space="0" w:color="auto"/>
              <w:left w:val="single" w:sz="4" w:space="0" w:color="auto"/>
              <w:bottom w:val="single" w:sz="4" w:space="0" w:color="auto"/>
              <w:right w:val="single" w:sz="4" w:space="0" w:color="auto"/>
            </w:tcBorders>
          </w:tcPr>
          <w:p w14:paraId="4FC38A69"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0CE5B" w14:textId="2F39998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1,86</w:t>
            </w:r>
          </w:p>
        </w:tc>
      </w:tr>
      <w:tr w:rsidR="0044350B" w:rsidRPr="004633A2" w14:paraId="78232985" w14:textId="77777777" w:rsidTr="00AE3352">
        <w:trPr>
          <w:gridAfter w:val="1"/>
          <w:wAfter w:w="10" w:type="dxa"/>
          <w:trHeight w:val="284"/>
          <w:jc w:val="center"/>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14:paraId="252D03C4" w14:textId="77777777" w:rsidR="0044350B" w:rsidRPr="004633A2" w:rsidRDefault="0044350B" w:rsidP="0044350B">
            <w:pPr>
              <w:spacing w:after="0" w:line="240" w:lineRule="auto"/>
              <w:jc w:val="center"/>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2015</w:t>
            </w:r>
          </w:p>
        </w:tc>
        <w:tc>
          <w:tcPr>
            <w:tcW w:w="1517" w:type="dxa"/>
            <w:tcBorders>
              <w:top w:val="single" w:sz="4" w:space="0" w:color="auto"/>
              <w:left w:val="nil"/>
              <w:bottom w:val="single" w:sz="4" w:space="0" w:color="auto"/>
              <w:right w:val="single" w:sz="4" w:space="0" w:color="auto"/>
            </w:tcBorders>
          </w:tcPr>
          <w:p w14:paraId="44DC4534" w14:textId="506AAEDF"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5195</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B6460" w14:textId="2EB3DAC3"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867,13</w:t>
            </w:r>
            <w:r>
              <w:rPr>
                <w:rFonts w:ascii="Times New Roman" w:eastAsia="Times New Roman" w:hAnsi="Times New Roman" w:cs="Times New Roman"/>
                <w:lang w:eastAsia="sk-SK"/>
              </w:rPr>
              <w:t>00</w:t>
            </w:r>
          </w:p>
        </w:tc>
        <w:tc>
          <w:tcPr>
            <w:tcW w:w="1527" w:type="dxa"/>
            <w:tcBorders>
              <w:top w:val="nil"/>
              <w:left w:val="nil"/>
              <w:bottom w:val="single" w:sz="4" w:space="0" w:color="auto"/>
              <w:right w:val="single" w:sz="4" w:space="0" w:color="auto"/>
            </w:tcBorders>
            <w:shd w:val="clear" w:color="auto" w:fill="auto"/>
            <w:noWrap/>
            <w:vAlign w:val="center"/>
            <w:hideMark/>
          </w:tcPr>
          <w:p w14:paraId="5876B0C8"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651,90</w:t>
            </w:r>
          </w:p>
        </w:tc>
        <w:tc>
          <w:tcPr>
            <w:tcW w:w="1237" w:type="dxa"/>
            <w:tcBorders>
              <w:top w:val="nil"/>
              <w:left w:val="nil"/>
              <w:bottom w:val="single" w:sz="4" w:space="0" w:color="auto"/>
              <w:right w:val="single" w:sz="4" w:space="0" w:color="auto"/>
            </w:tcBorders>
            <w:shd w:val="clear" w:color="auto" w:fill="auto"/>
            <w:noWrap/>
            <w:vAlign w:val="center"/>
            <w:hideMark/>
          </w:tcPr>
          <w:p w14:paraId="5C68D6CD"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200,76</w:t>
            </w:r>
          </w:p>
        </w:tc>
        <w:tc>
          <w:tcPr>
            <w:tcW w:w="1239" w:type="dxa"/>
            <w:tcBorders>
              <w:top w:val="nil"/>
              <w:left w:val="nil"/>
              <w:bottom w:val="single" w:sz="4" w:space="0" w:color="auto"/>
              <w:right w:val="single" w:sz="4" w:space="0" w:color="auto"/>
            </w:tcBorders>
            <w:shd w:val="clear" w:color="auto" w:fill="auto"/>
            <w:noWrap/>
            <w:vAlign w:val="center"/>
          </w:tcPr>
          <w:p w14:paraId="3D0550C3"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060" w:type="dxa"/>
            <w:tcBorders>
              <w:top w:val="nil"/>
              <w:left w:val="nil"/>
              <w:bottom w:val="single" w:sz="4" w:space="0" w:color="auto"/>
              <w:right w:val="single" w:sz="4" w:space="0" w:color="auto"/>
            </w:tcBorders>
            <w:shd w:val="clear" w:color="auto" w:fill="auto"/>
            <w:noWrap/>
            <w:vAlign w:val="center"/>
            <w:hideMark/>
          </w:tcPr>
          <w:p w14:paraId="0FF81DF6"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3,19</w:t>
            </w:r>
          </w:p>
        </w:tc>
        <w:tc>
          <w:tcPr>
            <w:tcW w:w="884" w:type="dxa"/>
            <w:tcBorders>
              <w:top w:val="nil"/>
              <w:left w:val="nil"/>
              <w:bottom w:val="single" w:sz="4" w:space="0" w:color="auto"/>
              <w:right w:val="single" w:sz="4" w:space="0" w:color="auto"/>
            </w:tcBorders>
            <w:shd w:val="clear" w:color="auto" w:fill="auto"/>
            <w:noWrap/>
            <w:vAlign w:val="center"/>
            <w:hideMark/>
          </w:tcPr>
          <w:p w14:paraId="3CA22708"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2,4</w:t>
            </w:r>
          </w:p>
        </w:tc>
        <w:tc>
          <w:tcPr>
            <w:tcW w:w="884" w:type="dxa"/>
            <w:tcBorders>
              <w:top w:val="nil"/>
              <w:left w:val="nil"/>
              <w:bottom w:val="single" w:sz="4" w:space="0" w:color="auto"/>
              <w:right w:val="single" w:sz="4" w:space="0" w:color="auto"/>
            </w:tcBorders>
            <w:shd w:val="clear" w:color="auto" w:fill="auto"/>
            <w:noWrap/>
            <w:vAlign w:val="center"/>
            <w:hideMark/>
          </w:tcPr>
          <w:p w14:paraId="33C02E61"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060" w:type="dxa"/>
            <w:tcBorders>
              <w:top w:val="single" w:sz="4" w:space="0" w:color="auto"/>
              <w:left w:val="nil"/>
              <w:bottom w:val="single" w:sz="4" w:space="0" w:color="auto"/>
              <w:right w:val="single" w:sz="4" w:space="0" w:color="auto"/>
            </w:tcBorders>
          </w:tcPr>
          <w:p w14:paraId="2E56F9E3" w14:textId="77777777" w:rsidR="0044350B" w:rsidRPr="004633A2" w:rsidRDefault="0044350B" w:rsidP="0044350B">
            <w:pPr>
              <w:spacing w:after="0" w:line="240" w:lineRule="auto"/>
              <w:rPr>
                <w:rFonts w:ascii="Times New Roman" w:eastAsia="Times New Roman" w:hAnsi="Times New Roman" w:cs="Times New Roman"/>
                <w:lang w:eastAsia="sk-SK"/>
              </w:rPr>
            </w:pPr>
          </w:p>
        </w:tc>
        <w:tc>
          <w:tcPr>
            <w:tcW w:w="884" w:type="dxa"/>
            <w:tcBorders>
              <w:top w:val="single" w:sz="4" w:space="0" w:color="auto"/>
              <w:left w:val="single" w:sz="4" w:space="0" w:color="auto"/>
              <w:bottom w:val="single" w:sz="4" w:space="0" w:color="auto"/>
              <w:right w:val="single" w:sz="4" w:space="0" w:color="auto"/>
            </w:tcBorders>
          </w:tcPr>
          <w:p w14:paraId="47984536" w14:textId="77777777" w:rsidR="0044350B" w:rsidRPr="004633A2" w:rsidRDefault="0044350B" w:rsidP="0044350B">
            <w:pPr>
              <w:spacing w:after="0" w:line="240" w:lineRule="auto"/>
              <w:rPr>
                <w:rFonts w:ascii="Times New Roman" w:eastAsia="Times New Roman" w:hAnsi="Times New Roman" w:cs="Times New Roman"/>
                <w:lang w:eastAsia="sk-SK"/>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01C39" w14:textId="0CAF9949" w:rsidR="0044350B" w:rsidRPr="004633A2" w:rsidRDefault="0044350B" w:rsidP="0044350B">
            <w:pPr>
              <w:spacing w:after="0" w:line="240" w:lineRule="auto"/>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 </w:t>
            </w:r>
          </w:p>
        </w:tc>
        <w:tc>
          <w:tcPr>
            <w:tcW w:w="1226" w:type="dxa"/>
            <w:tcBorders>
              <w:top w:val="nil"/>
              <w:left w:val="nil"/>
              <w:bottom w:val="single" w:sz="4" w:space="0" w:color="auto"/>
              <w:right w:val="single" w:sz="4" w:space="0" w:color="auto"/>
            </w:tcBorders>
            <w:shd w:val="clear" w:color="auto" w:fill="auto"/>
            <w:noWrap/>
            <w:vAlign w:val="center"/>
            <w:hideMark/>
          </w:tcPr>
          <w:p w14:paraId="5B07A081"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4,00</w:t>
            </w:r>
          </w:p>
        </w:tc>
        <w:tc>
          <w:tcPr>
            <w:tcW w:w="1276" w:type="dxa"/>
            <w:tcBorders>
              <w:top w:val="nil"/>
              <w:left w:val="nil"/>
              <w:bottom w:val="single" w:sz="4" w:space="0" w:color="auto"/>
              <w:right w:val="single" w:sz="4" w:space="0" w:color="auto"/>
            </w:tcBorders>
            <w:shd w:val="clear" w:color="auto" w:fill="auto"/>
            <w:noWrap/>
            <w:vAlign w:val="center"/>
            <w:hideMark/>
          </w:tcPr>
          <w:p w14:paraId="4EA560FC" w14:textId="77777777" w:rsidR="0044350B" w:rsidRPr="004633A2" w:rsidRDefault="0044350B" w:rsidP="0044350B">
            <w:pPr>
              <w:spacing w:after="0" w:line="240" w:lineRule="auto"/>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 </w:t>
            </w:r>
          </w:p>
        </w:tc>
        <w:tc>
          <w:tcPr>
            <w:tcW w:w="1765" w:type="dxa"/>
            <w:tcBorders>
              <w:top w:val="single" w:sz="4" w:space="0" w:color="auto"/>
              <w:left w:val="nil"/>
              <w:bottom w:val="single" w:sz="4" w:space="0" w:color="auto"/>
              <w:right w:val="single" w:sz="4" w:space="0" w:color="auto"/>
            </w:tcBorders>
          </w:tcPr>
          <w:p w14:paraId="3C45C32A"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568" w:type="dxa"/>
            <w:tcBorders>
              <w:top w:val="single" w:sz="4" w:space="0" w:color="auto"/>
              <w:left w:val="single" w:sz="4" w:space="0" w:color="auto"/>
              <w:bottom w:val="single" w:sz="4" w:space="0" w:color="auto"/>
              <w:right w:val="single" w:sz="4" w:space="0" w:color="auto"/>
            </w:tcBorders>
          </w:tcPr>
          <w:p w14:paraId="28F90F3E"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68182" w14:textId="1BA1CB18"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4,88</w:t>
            </w:r>
          </w:p>
        </w:tc>
      </w:tr>
      <w:tr w:rsidR="0044350B" w:rsidRPr="004633A2" w14:paraId="6CF161A9" w14:textId="77777777" w:rsidTr="00AE3352">
        <w:trPr>
          <w:gridAfter w:val="1"/>
          <w:wAfter w:w="10" w:type="dxa"/>
          <w:trHeight w:val="284"/>
          <w:jc w:val="center"/>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14:paraId="77FCD696" w14:textId="77777777" w:rsidR="0044350B" w:rsidRPr="004633A2" w:rsidRDefault="0044350B" w:rsidP="0044350B">
            <w:pPr>
              <w:spacing w:after="0" w:line="240" w:lineRule="auto"/>
              <w:jc w:val="center"/>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2016</w:t>
            </w:r>
          </w:p>
        </w:tc>
        <w:tc>
          <w:tcPr>
            <w:tcW w:w="1517" w:type="dxa"/>
            <w:tcBorders>
              <w:top w:val="single" w:sz="4" w:space="0" w:color="auto"/>
              <w:left w:val="nil"/>
              <w:bottom w:val="single" w:sz="4" w:space="0" w:color="auto"/>
              <w:right w:val="single" w:sz="4" w:space="0" w:color="auto"/>
            </w:tcBorders>
          </w:tcPr>
          <w:p w14:paraId="2D39D4BA" w14:textId="27C390F5"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5235</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1C6E4" w14:textId="5157B7FA"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970,53</w:t>
            </w:r>
            <w:r>
              <w:rPr>
                <w:rFonts w:ascii="Times New Roman" w:eastAsia="Times New Roman" w:hAnsi="Times New Roman" w:cs="Times New Roman"/>
                <w:lang w:eastAsia="sk-SK"/>
              </w:rPr>
              <w:t>00</w:t>
            </w:r>
          </w:p>
        </w:tc>
        <w:tc>
          <w:tcPr>
            <w:tcW w:w="1527" w:type="dxa"/>
            <w:tcBorders>
              <w:top w:val="nil"/>
              <w:left w:val="nil"/>
              <w:bottom w:val="single" w:sz="4" w:space="0" w:color="auto"/>
              <w:right w:val="single" w:sz="4" w:space="0" w:color="auto"/>
            </w:tcBorders>
            <w:shd w:val="clear" w:color="auto" w:fill="auto"/>
            <w:noWrap/>
            <w:vAlign w:val="center"/>
            <w:hideMark/>
          </w:tcPr>
          <w:p w14:paraId="4D37FD62"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689,18</w:t>
            </w:r>
          </w:p>
        </w:tc>
        <w:tc>
          <w:tcPr>
            <w:tcW w:w="1237" w:type="dxa"/>
            <w:tcBorders>
              <w:top w:val="nil"/>
              <w:left w:val="nil"/>
              <w:bottom w:val="single" w:sz="4" w:space="0" w:color="auto"/>
              <w:right w:val="single" w:sz="4" w:space="0" w:color="auto"/>
            </w:tcBorders>
            <w:shd w:val="clear" w:color="auto" w:fill="auto"/>
            <w:noWrap/>
            <w:vAlign w:val="center"/>
            <w:hideMark/>
          </w:tcPr>
          <w:p w14:paraId="7800694C"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261,37</w:t>
            </w:r>
          </w:p>
        </w:tc>
        <w:tc>
          <w:tcPr>
            <w:tcW w:w="1239" w:type="dxa"/>
            <w:tcBorders>
              <w:top w:val="nil"/>
              <w:left w:val="nil"/>
              <w:bottom w:val="single" w:sz="4" w:space="0" w:color="auto"/>
              <w:right w:val="single" w:sz="4" w:space="0" w:color="auto"/>
            </w:tcBorders>
            <w:shd w:val="clear" w:color="auto" w:fill="auto"/>
            <w:noWrap/>
            <w:vAlign w:val="center"/>
          </w:tcPr>
          <w:p w14:paraId="42D47A80"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060" w:type="dxa"/>
            <w:tcBorders>
              <w:top w:val="nil"/>
              <w:left w:val="nil"/>
              <w:bottom w:val="single" w:sz="4" w:space="0" w:color="auto"/>
              <w:right w:val="single" w:sz="4" w:space="0" w:color="auto"/>
            </w:tcBorders>
            <w:shd w:val="clear" w:color="auto" w:fill="auto"/>
            <w:noWrap/>
            <w:vAlign w:val="center"/>
            <w:hideMark/>
          </w:tcPr>
          <w:p w14:paraId="6C6C5DEF"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2,43</w:t>
            </w:r>
          </w:p>
        </w:tc>
        <w:tc>
          <w:tcPr>
            <w:tcW w:w="884" w:type="dxa"/>
            <w:tcBorders>
              <w:top w:val="nil"/>
              <w:left w:val="nil"/>
              <w:bottom w:val="single" w:sz="4" w:space="0" w:color="auto"/>
              <w:right w:val="single" w:sz="4" w:space="0" w:color="auto"/>
            </w:tcBorders>
            <w:shd w:val="clear" w:color="auto" w:fill="auto"/>
            <w:noWrap/>
            <w:vAlign w:val="center"/>
            <w:hideMark/>
          </w:tcPr>
          <w:p w14:paraId="145C8713"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2,72</w:t>
            </w:r>
          </w:p>
        </w:tc>
        <w:tc>
          <w:tcPr>
            <w:tcW w:w="884" w:type="dxa"/>
            <w:tcBorders>
              <w:top w:val="nil"/>
              <w:left w:val="nil"/>
              <w:bottom w:val="single" w:sz="4" w:space="0" w:color="auto"/>
              <w:right w:val="single" w:sz="4" w:space="0" w:color="auto"/>
            </w:tcBorders>
            <w:shd w:val="clear" w:color="auto" w:fill="auto"/>
            <w:noWrap/>
            <w:vAlign w:val="center"/>
            <w:hideMark/>
          </w:tcPr>
          <w:p w14:paraId="3CB69116"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0,75</w:t>
            </w:r>
          </w:p>
        </w:tc>
        <w:tc>
          <w:tcPr>
            <w:tcW w:w="1060" w:type="dxa"/>
            <w:tcBorders>
              <w:top w:val="single" w:sz="4" w:space="0" w:color="auto"/>
              <w:left w:val="nil"/>
              <w:bottom w:val="single" w:sz="4" w:space="0" w:color="auto"/>
              <w:right w:val="single" w:sz="4" w:space="0" w:color="auto"/>
            </w:tcBorders>
          </w:tcPr>
          <w:p w14:paraId="4B7D13AF" w14:textId="77777777" w:rsidR="0044350B" w:rsidRPr="004633A2" w:rsidRDefault="0044350B" w:rsidP="0044350B">
            <w:pPr>
              <w:spacing w:after="0" w:line="240" w:lineRule="auto"/>
              <w:rPr>
                <w:rFonts w:ascii="Times New Roman" w:eastAsia="Times New Roman" w:hAnsi="Times New Roman" w:cs="Times New Roman"/>
                <w:lang w:eastAsia="sk-SK"/>
              </w:rPr>
            </w:pPr>
          </w:p>
        </w:tc>
        <w:tc>
          <w:tcPr>
            <w:tcW w:w="884" w:type="dxa"/>
            <w:tcBorders>
              <w:top w:val="single" w:sz="4" w:space="0" w:color="auto"/>
              <w:left w:val="single" w:sz="4" w:space="0" w:color="auto"/>
              <w:bottom w:val="single" w:sz="4" w:space="0" w:color="auto"/>
              <w:right w:val="single" w:sz="4" w:space="0" w:color="auto"/>
            </w:tcBorders>
          </w:tcPr>
          <w:p w14:paraId="29F6188E" w14:textId="77777777" w:rsidR="0044350B" w:rsidRPr="004633A2" w:rsidRDefault="0044350B" w:rsidP="0044350B">
            <w:pPr>
              <w:spacing w:after="0" w:line="240" w:lineRule="auto"/>
              <w:rPr>
                <w:rFonts w:ascii="Times New Roman" w:eastAsia="Times New Roman" w:hAnsi="Times New Roman" w:cs="Times New Roman"/>
                <w:lang w:eastAsia="sk-SK"/>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8C0C6" w14:textId="37A40239" w:rsidR="0044350B" w:rsidRPr="004633A2" w:rsidRDefault="0044350B" w:rsidP="0044350B">
            <w:pPr>
              <w:spacing w:after="0" w:line="240" w:lineRule="auto"/>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 </w:t>
            </w:r>
          </w:p>
        </w:tc>
        <w:tc>
          <w:tcPr>
            <w:tcW w:w="1226" w:type="dxa"/>
            <w:tcBorders>
              <w:top w:val="nil"/>
              <w:left w:val="nil"/>
              <w:bottom w:val="single" w:sz="4" w:space="0" w:color="auto"/>
              <w:right w:val="single" w:sz="4" w:space="0" w:color="auto"/>
            </w:tcBorders>
            <w:shd w:val="clear" w:color="auto" w:fill="auto"/>
            <w:noWrap/>
            <w:vAlign w:val="center"/>
            <w:hideMark/>
          </w:tcPr>
          <w:p w14:paraId="76384637" w14:textId="77777777" w:rsidR="0044350B" w:rsidRPr="004633A2" w:rsidRDefault="0044350B" w:rsidP="0044350B">
            <w:pPr>
              <w:spacing w:after="0" w:line="240" w:lineRule="auto"/>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EAA776"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0,01</w:t>
            </w:r>
          </w:p>
        </w:tc>
        <w:tc>
          <w:tcPr>
            <w:tcW w:w="1765" w:type="dxa"/>
            <w:tcBorders>
              <w:top w:val="single" w:sz="4" w:space="0" w:color="auto"/>
              <w:left w:val="nil"/>
              <w:bottom w:val="single" w:sz="4" w:space="0" w:color="auto"/>
              <w:right w:val="single" w:sz="4" w:space="0" w:color="auto"/>
            </w:tcBorders>
          </w:tcPr>
          <w:p w14:paraId="19799A2C"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568" w:type="dxa"/>
            <w:tcBorders>
              <w:top w:val="single" w:sz="4" w:space="0" w:color="auto"/>
              <w:left w:val="single" w:sz="4" w:space="0" w:color="auto"/>
              <w:bottom w:val="single" w:sz="4" w:space="0" w:color="auto"/>
              <w:right w:val="single" w:sz="4" w:space="0" w:color="auto"/>
            </w:tcBorders>
          </w:tcPr>
          <w:p w14:paraId="75CA9739"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740E5" w14:textId="75CA87D9"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14,07</w:t>
            </w:r>
          </w:p>
        </w:tc>
      </w:tr>
      <w:tr w:rsidR="0044350B" w:rsidRPr="004633A2" w14:paraId="6669A50D" w14:textId="77777777" w:rsidTr="00AE3352">
        <w:trPr>
          <w:gridAfter w:val="1"/>
          <w:wAfter w:w="10" w:type="dxa"/>
          <w:trHeight w:val="284"/>
          <w:jc w:val="center"/>
        </w:trPr>
        <w:tc>
          <w:tcPr>
            <w:tcW w:w="776" w:type="dxa"/>
            <w:tcBorders>
              <w:top w:val="nil"/>
              <w:left w:val="single" w:sz="4" w:space="0" w:color="auto"/>
              <w:bottom w:val="single" w:sz="4" w:space="0" w:color="auto"/>
              <w:right w:val="single" w:sz="4" w:space="0" w:color="auto"/>
            </w:tcBorders>
            <w:shd w:val="clear" w:color="auto" w:fill="auto"/>
            <w:noWrap/>
            <w:vAlign w:val="bottom"/>
            <w:hideMark/>
          </w:tcPr>
          <w:p w14:paraId="033C93BF" w14:textId="77777777" w:rsidR="0044350B" w:rsidRPr="004633A2" w:rsidRDefault="0044350B" w:rsidP="0044350B">
            <w:pPr>
              <w:spacing w:after="0" w:line="240" w:lineRule="auto"/>
              <w:jc w:val="center"/>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2017</w:t>
            </w:r>
          </w:p>
        </w:tc>
        <w:tc>
          <w:tcPr>
            <w:tcW w:w="1517" w:type="dxa"/>
            <w:tcBorders>
              <w:top w:val="single" w:sz="4" w:space="0" w:color="auto"/>
              <w:left w:val="nil"/>
              <w:bottom w:val="single" w:sz="4" w:space="0" w:color="auto"/>
              <w:right w:val="single" w:sz="4" w:space="0" w:color="auto"/>
            </w:tcBorders>
          </w:tcPr>
          <w:p w14:paraId="62F04655" w14:textId="149CC8B8"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5269</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A4949" w14:textId="1EA2B46C"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1191,34</w:t>
            </w:r>
            <w:r>
              <w:rPr>
                <w:rFonts w:ascii="Times New Roman" w:eastAsia="Times New Roman" w:hAnsi="Times New Roman" w:cs="Times New Roman"/>
                <w:lang w:eastAsia="sk-SK"/>
              </w:rPr>
              <w:t>00</w:t>
            </w:r>
          </w:p>
        </w:tc>
        <w:tc>
          <w:tcPr>
            <w:tcW w:w="1527" w:type="dxa"/>
            <w:tcBorders>
              <w:top w:val="nil"/>
              <w:left w:val="nil"/>
              <w:bottom w:val="single" w:sz="4" w:space="0" w:color="auto"/>
              <w:right w:val="single" w:sz="4" w:space="0" w:color="auto"/>
            </w:tcBorders>
            <w:shd w:val="clear" w:color="auto" w:fill="auto"/>
            <w:noWrap/>
            <w:vAlign w:val="center"/>
            <w:hideMark/>
          </w:tcPr>
          <w:p w14:paraId="0A3A4000"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740,48</w:t>
            </w:r>
          </w:p>
        </w:tc>
        <w:tc>
          <w:tcPr>
            <w:tcW w:w="1237" w:type="dxa"/>
            <w:tcBorders>
              <w:top w:val="nil"/>
              <w:left w:val="nil"/>
              <w:bottom w:val="single" w:sz="4" w:space="0" w:color="auto"/>
              <w:right w:val="single" w:sz="4" w:space="0" w:color="auto"/>
            </w:tcBorders>
            <w:shd w:val="clear" w:color="auto" w:fill="auto"/>
            <w:noWrap/>
            <w:vAlign w:val="center"/>
            <w:hideMark/>
          </w:tcPr>
          <w:p w14:paraId="77B6089A"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426,66</w:t>
            </w:r>
          </w:p>
        </w:tc>
        <w:tc>
          <w:tcPr>
            <w:tcW w:w="1239" w:type="dxa"/>
            <w:tcBorders>
              <w:top w:val="nil"/>
              <w:left w:val="nil"/>
              <w:bottom w:val="single" w:sz="4" w:space="0" w:color="auto"/>
              <w:right w:val="single" w:sz="4" w:space="0" w:color="auto"/>
            </w:tcBorders>
            <w:shd w:val="clear" w:color="auto" w:fill="auto"/>
            <w:noWrap/>
            <w:vAlign w:val="center"/>
          </w:tcPr>
          <w:p w14:paraId="1D74FC86"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060" w:type="dxa"/>
            <w:tcBorders>
              <w:top w:val="nil"/>
              <w:left w:val="nil"/>
              <w:bottom w:val="single" w:sz="4" w:space="0" w:color="auto"/>
              <w:right w:val="single" w:sz="4" w:space="0" w:color="auto"/>
            </w:tcBorders>
            <w:shd w:val="clear" w:color="auto" w:fill="auto"/>
            <w:noWrap/>
            <w:vAlign w:val="center"/>
            <w:hideMark/>
          </w:tcPr>
          <w:p w14:paraId="2C086ED5"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3,76</w:t>
            </w:r>
          </w:p>
        </w:tc>
        <w:tc>
          <w:tcPr>
            <w:tcW w:w="884" w:type="dxa"/>
            <w:tcBorders>
              <w:top w:val="nil"/>
              <w:left w:val="nil"/>
              <w:bottom w:val="single" w:sz="4" w:space="0" w:color="auto"/>
              <w:right w:val="single" w:sz="4" w:space="0" w:color="auto"/>
            </w:tcBorders>
            <w:shd w:val="clear" w:color="auto" w:fill="auto"/>
            <w:noWrap/>
            <w:vAlign w:val="center"/>
            <w:hideMark/>
          </w:tcPr>
          <w:p w14:paraId="5A90A629"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2,89</w:t>
            </w:r>
          </w:p>
        </w:tc>
        <w:tc>
          <w:tcPr>
            <w:tcW w:w="884" w:type="dxa"/>
            <w:tcBorders>
              <w:top w:val="nil"/>
              <w:left w:val="nil"/>
              <w:bottom w:val="single" w:sz="4" w:space="0" w:color="auto"/>
              <w:right w:val="single" w:sz="4" w:space="0" w:color="auto"/>
            </w:tcBorders>
            <w:shd w:val="clear" w:color="auto" w:fill="auto"/>
            <w:noWrap/>
            <w:vAlign w:val="center"/>
            <w:hideMark/>
          </w:tcPr>
          <w:p w14:paraId="7A43695A"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4,72</w:t>
            </w:r>
          </w:p>
        </w:tc>
        <w:tc>
          <w:tcPr>
            <w:tcW w:w="1060" w:type="dxa"/>
            <w:tcBorders>
              <w:top w:val="single" w:sz="4" w:space="0" w:color="auto"/>
              <w:left w:val="nil"/>
              <w:bottom w:val="single" w:sz="4" w:space="0" w:color="auto"/>
              <w:right w:val="single" w:sz="4" w:space="0" w:color="auto"/>
            </w:tcBorders>
          </w:tcPr>
          <w:p w14:paraId="10DF6937"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884" w:type="dxa"/>
            <w:tcBorders>
              <w:top w:val="single" w:sz="4" w:space="0" w:color="auto"/>
              <w:left w:val="single" w:sz="4" w:space="0" w:color="auto"/>
              <w:bottom w:val="single" w:sz="4" w:space="0" w:color="auto"/>
              <w:right w:val="single" w:sz="4" w:space="0" w:color="auto"/>
            </w:tcBorders>
          </w:tcPr>
          <w:p w14:paraId="0D12CD8C"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DA892" w14:textId="6118BCE0"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2,31</w:t>
            </w:r>
          </w:p>
        </w:tc>
        <w:tc>
          <w:tcPr>
            <w:tcW w:w="1226" w:type="dxa"/>
            <w:tcBorders>
              <w:top w:val="nil"/>
              <w:left w:val="nil"/>
              <w:bottom w:val="single" w:sz="4" w:space="0" w:color="auto"/>
              <w:right w:val="single" w:sz="4" w:space="0" w:color="auto"/>
            </w:tcBorders>
            <w:shd w:val="clear" w:color="auto" w:fill="auto"/>
            <w:noWrap/>
            <w:vAlign w:val="center"/>
            <w:hideMark/>
          </w:tcPr>
          <w:p w14:paraId="7DA89AB7" w14:textId="77777777" w:rsidR="0044350B" w:rsidRPr="004633A2" w:rsidRDefault="0044350B" w:rsidP="0044350B">
            <w:pPr>
              <w:spacing w:after="0" w:line="240" w:lineRule="auto"/>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 </w:t>
            </w:r>
          </w:p>
        </w:tc>
        <w:tc>
          <w:tcPr>
            <w:tcW w:w="1276" w:type="dxa"/>
            <w:tcBorders>
              <w:top w:val="nil"/>
              <w:left w:val="nil"/>
              <w:bottom w:val="single" w:sz="4" w:space="0" w:color="auto"/>
              <w:right w:val="single" w:sz="4" w:space="0" w:color="auto"/>
            </w:tcBorders>
            <w:shd w:val="clear" w:color="auto" w:fill="auto"/>
            <w:noWrap/>
            <w:vAlign w:val="center"/>
            <w:hideMark/>
          </w:tcPr>
          <w:p w14:paraId="484448BB"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0,03</w:t>
            </w:r>
          </w:p>
        </w:tc>
        <w:tc>
          <w:tcPr>
            <w:tcW w:w="1765" w:type="dxa"/>
            <w:tcBorders>
              <w:top w:val="single" w:sz="4" w:space="0" w:color="auto"/>
              <w:left w:val="nil"/>
              <w:bottom w:val="single" w:sz="4" w:space="0" w:color="auto"/>
              <w:right w:val="single" w:sz="4" w:space="0" w:color="auto"/>
            </w:tcBorders>
          </w:tcPr>
          <w:p w14:paraId="7A82F424"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568" w:type="dxa"/>
            <w:tcBorders>
              <w:top w:val="single" w:sz="4" w:space="0" w:color="auto"/>
              <w:left w:val="single" w:sz="4" w:space="0" w:color="auto"/>
              <w:bottom w:val="single" w:sz="4" w:space="0" w:color="auto"/>
              <w:right w:val="single" w:sz="4" w:space="0" w:color="auto"/>
            </w:tcBorders>
          </w:tcPr>
          <w:p w14:paraId="5C57DE63"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6F749" w14:textId="78186E99"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10,49</w:t>
            </w:r>
          </w:p>
        </w:tc>
      </w:tr>
      <w:tr w:rsidR="0044350B" w:rsidRPr="004633A2" w14:paraId="45996F93" w14:textId="77777777" w:rsidTr="00AE3352">
        <w:trPr>
          <w:gridAfter w:val="1"/>
          <w:wAfter w:w="10" w:type="dxa"/>
          <w:trHeight w:val="284"/>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DD589" w14:textId="77777777" w:rsidR="0044350B" w:rsidRPr="004633A2" w:rsidRDefault="0044350B" w:rsidP="0044350B">
            <w:pPr>
              <w:spacing w:after="0" w:line="240" w:lineRule="auto"/>
              <w:jc w:val="center"/>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2018</w:t>
            </w:r>
          </w:p>
        </w:tc>
        <w:tc>
          <w:tcPr>
            <w:tcW w:w="1517" w:type="dxa"/>
            <w:tcBorders>
              <w:top w:val="single" w:sz="4" w:space="0" w:color="auto"/>
              <w:left w:val="nil"/>
              <w:bottom w:val="single" w:sz="4" w:space="0" w:color="auto"/>
              <w:right w:val="single" w:sz="4" w:space="0" w:color="auto"/>
            </w:tcBorders>
          </w:tcPr>
          <w:p w14:paraId="111A5E52" w14:textId="5DCCF9C8" w:rsidR="0044350B"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5323</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61019" w14:textId="36C72670"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1193,5600</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14:paraId="2504700B"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725,80</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364B0B1F"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411,82</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77F675C8"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5116B79" w14:textId="003E6312"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2,4</w:t>
            </w:r>
            <w:r>
              <w:rPr>
                <w:rFonts w:ascii="Times New Roman" w:eastAsia="Times New Roman" w:hAnsi="Times New Roman" w:cs="Times New Roman"/>
                <w:lang w:eastAsia="sk-SK"/>
              </w:rPr>
              <w:t>6</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14:paraId="4854D780" w14:textId="2386002D"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5,3</w:t>
            </w:r>
            <w:r>
              <w:rPr>
                <w:rFonts w:ascii="Times New Roman" w:eastAsia="Times New Roman" w:hAnsi="Times New Roman" w:cs="Times New Roman"/>
                <w:lang w:eastAsia="sk-SK"/>
              </w:rPr>
              <w:t>15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14:paraId="79DC1B78" w14:textId="4582E175"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8,00</w:t>
            </w:r>
          </w:p>
        </w:tc>
        <w:tc>
          <w:tcPr>
            <w:tcW w:w="1060" w:type="dxa"/>
            <w:tcBorders>
              <w:top w:val="single" w:sz="4" w:space="0" w:color="auto"/>
              <w:left w:val="nil"/>
              <w:bottom w:val="single" w:sz="4" w:space="0" w:color="auto"/>
              <w:right w:val="single" w:sz="4" w:space="0" w:color="auto"/>
            </w:tcBorders>
          </w:tcPr>
          <w:p w14:paraId="14011D18"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884" w:type="dxa"/>
            <w:tcBorders>
              <w:top w:val="single" w:sz="4" w:space="0" w:color="auto"/>
              <w:left w:val="single" w:sz="4" w:space="0" w:color="auto"/>
              <w:bottom w:val="single" w:sz="4" w:space="0" w:color="auto"/>
              <w:right w:val="single" w:sz="4" w:space="0" w:color="auto"/>
            </w:tcBorders>
          </w:tcPr>
          <w:p w14:paraId="0DCA457A"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6BFDC" w14:textId="58E6A94B"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5,</w:t>
            </w:r>
            <w:r>
              <w:rPr>
                <w:rFonts w:ascii="Times New Roman" w:eastAsia="Times New Roman" w:hAnsi="Times New Roman" w:cs="Times New Roman"/>
                <w:lang w:eastAsia="sk-SK"/>
              </w:rPr>
              <w:t>38</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14:paraId="5FCB18BC" w14:textId="6E2BF007"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12,28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D80DEE2" w14:textId="77777777"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0,04</w:t>
            </w:r>
          </w:p>
        </w:tc>
        <w:tc>
          <w:tcPr>
            <w:tcW w:w="1765" w:type="dxa"/>
            <w:tcBorders>
              <w:top w:val="single" w:sz="4" w:space="0" w:color="auto"/>
              <w:left w:val="nil"/>
              <w:bottom w:val="single" w:sz="4" w:space="0" w:color="auto"/>
              <w:right w:val="single" w:sz="4" w:space="0" w:color="auto"/>
            </w:tcBorders>
          </w:tcPr>
          <w:p w14:paraId="158EEE5B"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568" w:type="dxa"/>
            <w:tcBorders>
              <w:top w:val="single" w:sz="4" w:space="0" w:color="auto"/>
              <w:left w:val="single" w:sz="4" w:space="0" w:color="auto"/>
              <w:bottom w:val="single" w:sz="4" w:space="0" w:color="auto"/>
              <w:right w:val="single" w:sz="4" w:space="0" w:color="auto"/>
            </w:tcBorders>
          </w:tcPr>
          <w:p w14:paraId="162DE270"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33DE0" w14:textId="31FB7114" w:rsidR="0044350B" w:rsidRPr="004633A2" w:rsidRDefault="0044350B" w:rsidP="0044350B">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22,</w:t>
            </w:r>
            <w:r>
              <w:rPr>
                <w:rFonts w:ascii="Times New Roman" w:eastAsia="Times New Roman" w:hAnsi="Times New Roman" w:cs="Times New Roman"/>
                <w:lang w:eastAsia="sk-SK"/>
              </w:rPr>
              <w:t>465</w:t>
            </w:r>
          </w:p>
        </w:tc>
      </w:tr>
      <w:tr w:rsidR="0044350B" w:rsidRPr="004633A2" w14:paraId="55D78BA0" w14:textId="77777777" w:rsidTr="00AE3352">
        <w:trPr>
          <w:gridAfter w:val="1"/>
          <w:wAfter w:w="10" w:type="dxa"/>
          <w:trHeight w:val="284"/>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6597D" w14:textId="54A7456D" w:rsidR="0044350B" w:rsidRPr="004633A2" w:rsidRDefault="0044350B" w:rsidP="0044350B">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2019</w:t>
            </w:r>
          </w:p>
        </w:tc>
        <w:tc>
          <w:tcPr>
            <w:tcW w:w="1517" w:type="dxa"/>
            <w:tcBorders>
              <w:top w:val="single" w:sz="4" w:space="0" w:color="auto"/>
              <w:left w:val="nil"/>
              <w:bottom w:val="single" w:sz="4" w:space="0" w:color="auto"/>
              <w:right w:val="single" w:sz="4" w:space="0" w:color="auto"/>
            </w:tcBorders>
          </w:tcPr>
          <w:p w14:paraId="338D0E71" w14:textId="26B3E9C4" w:rsidR="0044350B" w:rsidRDefault="005372A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5358</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0417C" w14:textId="3BA13C24"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1255,4960</w:t>
            </w:r>
          </w:p>
        </w:tc>
        <w:tc>
          <w:tcPr>
            <w:tcW w:w="1527" w:type="dxa"/>
            <w:tcBorders>
              <w:top w:val="single" w:sz="4" w:space="0" w:color="auto"/>
              <w:left w:val="nil"/>
              <w:bottom w:val="single" w:sz="4" w:space="0" w:color="auto"/>
              <w:right w:val="single" w:sz="4" w:space="0" w:color="auto"/>
            </w:tcBorders>
            <w:shd w:val="clear" w:color="auto" w:fill="auto"/>
            <w:noWrap/>
            <w:vAlign w:val="center"/>
          </w:tcPr>
          <w:p w14:paraId="695CEB24" w14:textId="59690DA4"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1164,12</w:t>
            </w:r>
          </w:p>
        </w:tc>
        <w:tc>
          <w:tcPr>
            <w:tcW w:w="1237" w:type="dxa"/>
            <w:tcBorders>
              <w:top w:val="single" w:sz="4" w:space="0" w:color="auto"/>
              <w:left w:val="nil"/>
              <w:bottom w:val="single" w:sz="4" w:space="0" w:color="auto"/>
              <w:right w:val="single" w:sz="4" w:space="0" w:color="auto"/>
            </w:tcBorders>
            <w:shd w:val="clear" w:color="auto" w:fill="auto"/>
            <w:noWrap/>
            <w:vAlign w:val="center"/>
          </w:tcPr>
          <w:p w14:paraId="2CB5ADA7"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0D3B6E2"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651BE66C" w14:textId="320F8DAB"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10,10</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7A63B3C5" w14:textId="3BC7606F"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22,62</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5DF4740A" w14:textId="58C65F32"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25,75</w:t>
            </w:r>
          </w:p>
        </w:tc>
        <w:tc>
          <w:tcPr>
            <w:tcW w:w="1060" w:type="dxa"/>
            <w:tcBorders>
              <w:top w:val="single" w:sz="4" w:space="0" w:color="auto"/>
              <w:left w:val="nil"/>
              <w:bottom w:val="single" w:sz="4" w:space="0" w:color="auto"/>
              <w:right w:val="single" w:sz="4" w:space="0" w:color="auto"/>
            </w:tcBorders>
          </w:tcPr>
          <w:p w14:paraId="05F82C2F" w14:textId="0CA27940" w:rsidR="0044350B"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1,007</w:t>
            </w:r>
          </w:p>
        </w:tc>
        <w:tc>
          <w:tcPr>
            <w:tcW w:w="884" w:type="dxa"/>
            <w:tcBorders>
              <w:top w:val="single" w:sz="4" w:space="0" w:color="auto"/>
              <w:left w:val="single" w:sz="4" w:space="0" w:color="auto"/>
              <w:bottom w:val="single" w:sz="4" w:space="0" w:color="auto"/>
              <w:right w:val="single" w:sz="4" w:space="0" w:color="auto"/>
            </w:tcBorders>
          </w:tcPr>
          <w:p w14:paraId="35EDB790" w14:textId="06D20EB7" w:rsidR="0044350B"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1,096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49DFF" w14:textId="23D8241A"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4,14</w:t>
            </w:r>
          </w:p>
        </w:tc>
        <w:tc>
          <w:tcPr>
            <w:tcW w:w="1226" w:type="dxa"/>
            <w:tcBorders>
              <w:top w:val="single" w:sz="4" w:space="0" w:color="auto"/>
              <w:left w:val="nil"/>
              <w:bottom w:val="single" w:sz="4" w:space="0" w:color="auto"/>
              <w:right w:val="single" w:sz="4" w:space="0" w:color="auto"/>
            </w:tcBorders>
            <w:shd w:val="clear" w:color="auto" w:fill="auto"/>
            <w:noWrap/>
            <w:vAlign w:val="center"/>
          </w:tcPr>
          <w:p w14:paraId="5FFDE480" w14:textId="77777777" w:rsidR="0044350B" w:rsidRPr="004633A2" w:rsidRDefault="0044350B" w:rsidP="0044350B">
            <w:pPr>
              <w:spacing w:after="0" w:line="240" w:lineRule="auto"/>
              <w:rPr>
                <w:rFonts w:ascii="Times New Roman" w:eastAsia="Times New Roman" w:hAnsi="Times New Roman" w:cs="Times New Roman"/>
                <w:lang w:eastAsia="sk-SK"/>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33EA6D" w14:textId="6430C6D3"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0,094</w:t>
            </w:r>
          </w:p>
        </w:tc>
        <w:tc>
          <w:tcPr>
            <w:tcW w:w="1765" w:type="dxa"/>
            <w:tcBorders>
              <w:top w:val="single" w:sz="4" w:space="0" w:color="auto"/>
              <w:left w:val="nil"/>
              <w:bottom w:val="single" w:sz="4" w:space="0" w:color="auto"/>
              <w:right w:val="single" w:sz="4" w:space="0" w:color="auto"/>
            </w:tcBorders>
          </w:tcPr>
          <w:p w14:paraId="635C7ECF" w14:textId="77777777" w:rsidR="0044350B" w:rsidRDefault="0044350B" w:rsidP="0044350B">
            <w:pPr>
              <w:spacing w:after="0" w:line="240" w:lineRule="auto"/>
              <w:jc w:val="right"/>
              <w:rPr>
                <w:rFonts w:ascii="Times New Roman" w:eastAsia="Times New Roman" w:hAnsi="Times New Roman" w:cs="Times New Roman"/>
                <w:lang w:eastAsia="sk-SK"/>
              </w:rPr>
            </w:pPr>
          </w:p>
        </w:tc>
        <w:tc>
          <w:tcPr>
            <w:tcW w:w="1568" w:type="dxa"/>
            <w:tcBorders>
              <w:top w:val="single" w:sz="4" w:space="0" w:color="auto"/>
              <w:left w:val="single" w:sz="4" w:space="0" w:color="auto"/>
              <w:bottom w:val="single" w:sz="4" w:space="0" w:color="auto"/>
              <w:right w:val="single" w:sz="4" w:space="0" w:color="auto"/>
            </w:tcBorders>
          </w:tcPr>
          <w:p w14:paraId="3C6AE26E" w14:textId="77777777" w:rsidR="0044350B" w:rsidRDefault="0044350B" w:rsidP="0044350B">
            <w:pPr>
              <w:spacing w:after="0" w:line="240" w:lineRule="auto"/>
              <w:jc w:val="right"/>
              <w:rPr>
                <w:rFonts w:ascii="Times New Roman" w:eastAsia="Times New Roman" w:hAnsi="Times New Roman" w:cs="Times New Roman"/>
                <w:lang w:eastAsia="sk-SK"/>
              </w:rPr>
            </w:pP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52EF7" w14:textId="795491D0"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26,569</w:t>
            </w:r>
          </w:p>
        </w:tc>
      </w:tr>
      <w:tr w:rsidR="0044350B" w:rsidRPr="004633A2" w14:paraId="1F532370" w14:textId="77777777" w:rsidTr="001929E9">
        <w:trPr>
          <w:gridAfter w:val="1"/>
          <w:wAfter w:w="10" w:type="dxa"/>
          <w:trHeight w:val="284"/>
          <w:jc w:val="center"/>
        </w:trPr>
        <w:tc>
          <w:tcPr>
            <w:tcW w:w="77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5261C9BF" w14:textId="4F6741D8" w:rsidR="0044350B" w:rsidRPr="004633A2" w:rsidRDefault="0044350B" w:rsidP="0044350B">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2020</w:t>
            </w:r>
          </w:p>
        </w:tc>
        <w:tc>
          <w:tcPr>
            <w:tcW w:w="1517" w:type="dxa"/>
            <w:tcBorders>
              <w:top w:val="single" w:sz="4" w:space="0" w:color="auto"/>
              <w:left w:val="nil"/>
              <w:bottom w:val="single" w:sz="4" w:space="0" w:color="auto"/>
              <w:right w:val="single" w:sz="4" w:space="0" w:color="auto"/>
            </w:tcBorders>
            <w:shd w:val="clear" w:color="auto" w:fill="FFFF00"/>
          </w:tcPr>
          <w:p w14:paraId="6BE40F3F" w14:textId="3FEEA74A" w:rsidR="0044350B" w:rsidRDefault="005372A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5426</w:t>
            </w:r>
          </w:p>
        </w:tc>
        <w:tc>
          <w:tcPr>
            <w:tcW w:w="1218"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69BFC02" w14:textId="456FC4F7"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1007,9612</w:t>
            </w:r>
          </w:p>
        </w:tc>
        <w:tc>
          <w:tcPr>
            <w:tcW w:w="1527" w:type="dxa"/>
            <w:tcBorders>
              <w:top w:val="single" w:sz="4" w:space="0" w:color="auto"/>
              <w:left w:val="nil"/>
              <w:bottom w:val="single" w:sz="4" w:space="0" w:color="auto"/>
              <w:right w:val="single" w:sz="4" w:space="0" w:color="auto"/>
            </w:tcBorders>
            <w:shd w:val="clear" w:color="auto" w:fill="FFFF00"/>
            <w:noWrap/>
            <w:vAlign w:val="center"/>
          </w:tcPr>
          <w:p w14:paraId="591FD8B4" w14:textId="2ECC70D3"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567,50</w:t>
            </w:r>
          </w:p>
        </w:tc>
        <w:tc>
          <w:tcPr>
            <w:tcW w:w="1237" w:type="dxa"/>
            <w:tcBorders>
              <w:top w:val="single" w:sz="4" w:space="0" w:color="auto"/>
              <w:left w:val="nil"/>
              <w:bottom w:val="single" w:sz="4" w:space="0" w:color="auto"/>
              <w:right w:val="single" w:sz="4" w:space="0" w:color="auto"/>
            </w:tcBorders>
            <w:shd w:val="clear" w:color="auto" w:fill="FFFF00"/>
            <w:noWrap/>
            <w:vAlign w:val="center"/>
          </w:tcPr>
          <w:p w14:paraId="35C95486" w14:textId="4AA856FB"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46,66</w:t>
            </w:r>
          </w:p>
        </w:tc>
        <w:tc>
          <w:tcPr>
            <w:tcW w:w="1239" w:type="dxa"/>
            <w:tcBorders>
              <w:top w:val="single" w:sz="4" w:space="0" w:color="auto"/>
              <w:left w:val="nil"/>
              <w:bottom w:val="single" w:sz="4" w:space="0" w:color="auto"/>
              <w:right w:val="single" w:sz="4" w:space="0" w:color="auto"/>
            </w:tcBorders>
            <w:shd w:val="clear" w:color="auto" w:fill="FFFF00"/>
            <w:noWrap/>
            <w:vAlign w:val="center"/>
          </w:tcPr>
          <w:p w14:paraId="07BC5813"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060" w:type="dxa"/>
            <w:tcBorders>
              <w:top w:val="single" w:sz="4" w:space="0" w:color="auto"/>
              <w:left w:val="nil"/>
              <w:bottom w:val="single" w:sz="4" w:space="0" w:color="auto"/>
              <w:right w:val="single" w:sz="4" w:space="0" w:color="auto"/>
            </w:tcBorders>
            <w:shd w:val="clear" w:color="auto" w:fill="FFFF00"/>
            <w:noWrap/>
            <w:vAlign w:val="center"/>
          </w:tcPr>
          <w:p w14:paraId="5F8B77A4" w14:textId="66AF7EDA"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24,49</w:t>
            </w:r>
          </w:p>
        </w:tc>
        <w:tc>
          <w:tcPr>
            <w:tcW w:w="884" w:type="dxa"/>
            <w:tcBorders>
              <w:top w:val="single" w:sz="4" w:space="0" w:color="auto"/>
              <w:left w:val="nil"/>
              <w:bottom w:val="single" w:sz="4" w:space="0" w:color="auto"/>
              <w:right w:val="single" w:sz="4" w:space="0" w:color="auto"/>
            </w:tcBorders>
            <w:shd w:val="clear" w:color="auto" w:fill="FFFF00"/>
            <w:noWrap/>
            <w:vAlign w:val="center"/>
          </w:tcPr>
          <w:p w14:paraId="0479A4E6" w14:textId="5AF6C2CE"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54,87</w:t>
            </w:r>
          </w:p>
        </w:tc>
        <w:tc>
          <w:tcPr>
            <w:tcW w:w="884" w:type="dxa"/>
            <w:tcBorders>
              <w:top w:val="single" w:sz="4" w:space="0" w:color="auto"/>
              <w:left w:val="nil"/>
              <w:bottom w:val="single" w:sz="4" w:space="0" w:color="auto"/>
              <w:right w:val="single" w:sz="4" w:space="0" w:color="auto"/>
            </w:tcBorders>
            <w:shd w:val="clear" w:color="auto" w:fill="FFFF00"/>
            <w:noWrap/>
            <w:vAlign w:val="center"/>
          </w:tcPr>
          <w:p w14:paraId="49B7C89F" w14:textId="09459AB2"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91,61</w:t>
            </w:r>
          </w:p>
        </w:tc>
        <w:tc>
          <w:tcPr>
            <w:tcW w:w="1060" w:type="dxa"/>
            <w:tcBorders>
              <w:top w:val="single" w:sz="4" w:space="0" w:color="auto"/>
              <w:left w:val="nil"/>
              <w:bottom w:val="single" w:sz="4" w:space="0" w:color="auto"/>
              <w:right w:val="single" w:sz="4" w:space="0" w:color="auto"/>
            </w:tcBorders>
            <w:shd w:val="clear" w:color="auto" w:fill="FFFF00"/>
          </w:tcPr>
          <w:p w14:paraId="1C8ABCE1" w14:textId="3E65678E"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11,311</w:t>
            </w:r>
          </w:p>
        </w:tc>
        <w:tc>
          <w:tcPr>
            <w:tcW w:w="884" w:type="dxa"/>
            <w:tcBorders>
              <w:top w:val="single" w:sz="4" w:space="0" w:color="auto"/>
              <w:left w:val="single" w:sz="4" w:space="0" w:color="auto"/>
              <w:bottom w:val="single" w:sz="4" w:space="0" w:color="auto"/>
              <w:right w:val="single" w:sz="4" w:space="0" w:color="auto"/>
            </w:tcBorders>
            <w:shd w:val="clear" w:color="auto" w:fill="FFFF00"/>
          </w:tcPr>
          <w:p w14:paraId="713E4AA4" w14:textId="0299A5E0"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5,779</w:t>
            </w:r>
          </w:p>
        </w:tc>
        <w:tc>
          <w:tcPr>
            <w:tcW w:w="1060"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2A985707" w14:textId="697DC267"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70,492</w:t>
            </w:r>
          </w:p>
        </w:tc>
        <w:tc>
          <w:tcPr>
            <w:tcW w:w="1226" w:type="dxa"/>
            <w:tcBorders>
              <w:top w:val="single" w:sz="4" w:space="0" w:color="auto"/>
              <w:left w:val="nil"/>
              <w:bottom w:val="single" w:sz="4" w:space="0" w:color="auto"/>
              <w:right w:val="single" w:sz="4" w:space="0" w:color="auto"/>
            </w:tcBorders>
            <w:shd w:val="clear" w:color="auto" w:fill="FFFF00"/>
            <w:noWrap/>
            <w:vAlign w:val="center"/>
          </w:tcPr>
          <w:p w14:paraId="314F6429" w14:textId="23742944"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8,40</w:t>
            </w:r>
          </w:p>
        </w:tc>
        <w:tc>
          <w:tcPr>
            <w:tcW w:w="1276" w:type="dxa"/>
            <w:tcBorders>
              <w:top w:val="single" w:sz="4" w:space="0" w:color="auto"/>
              <w:left w:val="nil"/>
              <w:bottom w:val="single" w:sz="4" w:space="0" w:color="auto"/>
              <w:right w:val="single" w:sz="4" w:space="0" w:color="auto"/>
            </w:tcBorders>
            <w:shd w:val="clear" w:color="auto" w:fill="FFFF00"/>
            <w:noWrap/>
            <w:vAlign w:val="center"/>
          </w:tcPr>
          <w:p w14:paraId="4DC250B6" w14:textId="07CDCDDC"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0,1792</w:t>
            </w:r>
          </w:p>
        </w:tc>
        <w:tc>
          <w:tcPr>
            <w:tcW w:w="1765" w:type="dxa"/>
            <w:tcBorders>
              <w:top w:val="single" w:sz="4" w:space="0" w:color="auto"/>
              <w:left w:val="nil"/>
              <w:bottom w:val="single" w:sz="4" w:space="0" w:color="auto"/>
              <w:right w:val="single" w:sz="4" w:space="0" w:color="auto"/>
            </w:tcBorders>
            <w:shd w:val="clear" w:color="auto" w:fill="FFFF00"/>
          </w:tcPr>
          <w:p w14:paraId="4CD415C2" w14:textId="465C586A" w:rsidR="0044350B"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72,65</w:t>
            </w:r>
          </w:p>
        </w:tc>
        <w:tc>
          <w:tcPr>
            <w:tcW w:w="1568" w:type="dxa"/>
            <w:tcBorders>
              <w:top w:val="single" w:sz="4" w:space="0" w:color="auto"/>
              <w:left w:val="single" w:sz="4" w:space="0" w:color="auto"/>
              <w:bottom w:val="single" w:sz="4" w:space="0" w:color="auto"/>
              <w:right w:val="single" w:sz="4" w:space="0" w:color="auto"/>
            </w:tcBorders>
            <w:shd w:val="clear" w:color="auto" w:fill="FFFF00"/>
          </w:tcPr>
          <w:p w14:paraId="4778CEA9" w14:textId="3354265D" w:rsidR="0044350B"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0,054</w:t>
            </w:r>
          </w:p>
        </w:tc>
        <w:tc>
          <w:tcPr>
            <w:tcW w:w="1568"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329F2B76" w14:textId="6B7D7831" w:rsidR="0044350B" w:rsidRPr="004633A2" w:rsidRDefault="0044350B"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53,966</w:t>
            </w:r>
          </w:p>
        </w:tc>
      </w:tr>
      <w:tr w:rsidR="0044350B" w:rsidRPr="004633A2" w14:paraId="4507E79C" w14:textId="77777777" w:rsidTr="001929E9">
        <w:trPr>
          <w:gridAfter w:val="1"/>
          <w:wAfter w:w="10" w:type="dxa"/>
          <w:trHeight w:val="284"/>
          <w:jc w:val="center"/>
        </w:trPr>
        <w:tc>
          <w:tcPr>
            <w:tcW w:w="77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14D187CC" w14:textId="769C890D" w:rsidR="0044350B" w:rsidRPr="004633A2" w:rsidRDefault="0044350B" w:rsidP="0044350B">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2021</w:t>
            </w:r>
          </w:p>
        </w:tc>
        <w:tc>
          <w:tcPr>
            <w:tcW w:w="1517" w:type="dxa"/>
            <w:tcBorders>
              <w:top w:val="single" w:sz="4" w:space="0" w:color="auto"/>
              <w:left w:val="nil"/>
              <w:bottom w:val="single" w:sz="4" w:space="0" w:color="auto"/>
              <w:right w:val="single" w:sz="4" w:space="0" w:color="auto"/>
            </w:tcBorders>
            <w:shd w:val="clear" w:color="auto" w:fill="FFFF00"/>
          </w:tcPr>
          <w:p w14:paraId="08464FFA" w14:textId="47DBE7A9" w:rsidR="0044350B" w:rsidRPr="004633A2" w:rsidRDefault="00FA115E"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5461</w:t>
            </w:r>
          </w:p>
        </w:tc>
        <w:tc>
          <w:tcPr>
            <w:tcW w:w="1218"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27E5A090" w14:textId="40491762" w:rsidR="0044350B" w:rsidRPr="004633A2" w:rsidRDefault="00FA115E"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1103,3510</w:t>
            </w:r>
          </w:p>
        </w:tc>
        <w:tc>
          <w:tcPr>
            <w:tcW w:w="1527" w:type="dxa"/>
            <w:tcBorders>
              <w:top w:val="single" w:sz="4" w:space="0" w:color="auto"/>
              <w:left w:val="nil"/>
              <w:bottom w:val="single" w:sz="4" w:space="0" w:color="auto"/>
              <w:right w:val="single" w:sz="4" w:space="0" w:color="auto"/>
            </w:tcBorders>
            <w:shd w:val="clear" w:color="auto" w:fill="FFFF00"/>
            <w:noWrap/>
            <w:vAlign w:val="center"/>
          </w:tcPr>
          <w:p w14:paraId="2F4D805E" w14:textId="7574BA7E" w:rsidR="0044350B" w:rsidRPr="004633A2" w:rsidRDefault="00FA115E"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463,88</w:t>
            </w:r>
          </w:p>
        </w:tc>
        <w:tc>
          <w:tcPr>
            <w:tcW w:w="1237" w:type="dxa"/>
            <w:tcBorders>
              <w:top w:val="single" w:sz="4" w:space="0" w:color="auto"/>
              <w:left w:val="nil"/>
              <w:bottom w:val="single" w:sz="4" w:space="0" w:color="auto"/>
              <w:right w:val="single" w:sz="4" w:space="0" w:color="auto"/>
            </w:tcBorders>
            <w:shd w:val="clear" w:color="auto" w:fill="FFFF00"/>
            <w:noWrap/>
            <w:vAlign w:val="center"/>
          </w:tcPr>
          <w:p w14:paraId="4B4257A3" w14:textId="2D14B144" w:rsidR="0044350B" w:rsidRPr="004633A2" w:rsidRDefault="00FA115E"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113,04</w:t>
            </w:r>
          </w:p>
        </w:tc>
        <w:tc>
          <w:tcPr>
            <w:tcW w:w="1239" w:type="dxa"/>
            <w:tcBorders>
              <w:top w:val="single" w:sz="4" w:space="0" w:color="auto"/>
              <w:left w:val="nil"/>
              <w:bottom w:val="single" w:sz="4" w:space="0" w:color="auto"/>
              <w:right w:val="single" w:sz="4" w:space="0" w:color="auto"/>
            </w:tcBorders>
            <w:shd w:val="clear" w:color="auto" w:fill="FFFF00"/>
            <w:noWrap/>
            <w:vAlign w:val="center"/>
          </w:tcPr>
          <w:p w14:paraId="4B28D89D" w14:textId="77777777" w:rsidR="0044350B" w:rsidRPr="004633A2" w:rsidRDefault="0044350B" w:rsidP="0044350B">
            <w:pPr>
              <w:spacing w:after="0" w:line="240" w:lineRule="auto"/>
              <w:jc w:val="right"/>
              <w:rPr>
                <w:rFonts w:ascii="Times New Roman" w:eastAsia="Times New Roman" w:hAnsi="Times New Roman" w:cs="Times New Roman"/>
                <w:lang w:eastAsia="sk-SK"/>
              </w:rPr>
            </w:pPr>
          </w:p>
        </w:tc>
        <w:tc>
          <w:tcPr>
            <w:tcW w:w="1060" w:type="dxa"/>
            <w:tcBorders>
              <w:top w:val="single" w:sz="4" w:space="0" w:color="auto"/>
              <w:left w:val="nil"/>
              <w:bottom w:val="single" w:sz="4" w:space="0" w:color="auto"/>
              <w:right w:val="single" w:sz="4" w:space="0" w:color="auto"/>
            </w:tcBorders>
            <w:shd w:val="clear" w:color="auto" w:fill="FFFF00"/>
            <w:noWrap/>
            <w:vAlign w:val="center"/>
          </w:tcPr>
          <w:p w14:paraId="790AD50D" w14:textId="442F2D16" w:rsidR="0044350B" w:rsidRPr="004633A2" w:rsidRDefault="00FA115E"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29,44</w:t>
            </w:r>
          </w:p>
        </w:tc>
        <w:tc>
          <w:tcPr>
            <w:tcW w:w="884" w:type="dxa"/>
            <w:tcBorders>
              <w:top w:val="single" w:sz="4" w:space="0" w:color="auto"/>
              <w:left w:val="nil"/>
              <w:bottom w:val="single" w:sz="4" w:space="0" w:color="auto"/>
              <w:right w:val="single" w:sz="4" w:space="0" w:color="auto"/>
            </w:tcBorders>
            <w:shd w:val="clear" w:color="auto" w:fill="FFFF00"/>
            <w:noWrap/>
            <w:vAlign w:val="center"/>
          </w:tcPr>
          <w:p w14:paraId="2F9C41A5" w14:textId="6768EE51" w:rsidR="0044350B" w:rsidRPr="004633A2" w:rsidRDefault="00FA115E"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55,19</w:t>
            </w:r>
          </w:p>
        </w:tc>
        <w:tc>
          <w:tcPr>
            <w:tcW w:w="884" w:type="dxa"/>
            <w:tcBorders>
              <w:top w:val="single" w:sz="4" w:space="0" w:color="auto"/>
              <w:left w:val="nil"/>
              <w:bottom w:val="single" w:sz="4" w:space="0" w:color="auto"/>
              <w:right w:val="single" w:sz="4" w:space="0" w:color="auto"/>
            </w:tcBorders>
            <w:shd w:val="clear" w:color="auto" w:fill="FFFF00"/>
            <w:noWrap/>
            <w:vAlign w:val="center"/>
          </w:tcPr>
          <w:p w14:paraId="188F1C67" w14:textId="4C47C9B2" w:rsidR="0044350B" w:rsidRPr="004633A2" w:rsidRDefault="00FA115E"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93,55</w:t>
            </w:r>
          </w:p>
        </w:tc>
        <w:tc>
          <w:tcPr>
            <w:tcW w:w="1060" w:type="dxa"/>
            <w:tcBorders>
              <w:top w:val="single" w:sz="4" w:space="0" w:color="auto"/>
              <w:left w:val="nil"/>
              <w:bottom w:val="single" w:sz="4" w:space="0" w:color="auto"/>
              <w:right w:val="single" w:sz="4" w:space="0" w:color="auto"/>
            </w:tcBorders>
            <w:shd w:val="clear" w:color="auto" w:fill="FFFF00"/>
          </w:tcPr>
          <w:p w14:paraId="7A7074EC" w14:textId="3B6CD8E9" w:rsidR="0044350B" w:rsidRPr="004633A2" w:rsidRDefault="00FA115E"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10,94</w:t>
            </w:r>
          </w:p>
        </w:tc>
        <w:tc>
          <w:tcPr>
            <w:tcW w:w="884" w:type="dxa"/>
            <w:tcBorders>
              <w:top w:val="single" w:sz="4" w:space="0" w:color="auto"/>
              <w:left w:val="single" w:sz="4" w:space="0" w:color="auto"/>
              <w:bottom w:val="single" w:sz="4" w:space="0" w:color="auto"/>
              <w:right w:val="single" w:sz="4" w:space="0" w:color="auto"/>
            </w:tcBorders>
            <w:shd w:val="clear" w:color="auto" w:fill="FFFF00"/>
          </w:tcPr>
          <w:p w14:paraId="28ABC5B7" w14:textId="59425C95" w:rsidR="0044350B" w:rsidRPr="004633A2" w:rsidRDefault="00FA115E"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7,47</w:t>
            </w:r>
          </w:p>
        </w:tc>
        <w:tc>
          <w:tcPr>
            <w:tcW w:w="1060"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45415D81" w14:textId="6C4C6918" w:rsidR="0044350B" w:rsidRPr="004633A2" w:rsidRDefault="00FA115E"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158,818</w:t>
            </w:r>
          </w:p>
        </w:tc>
        <w:tc>
          <w:tcPr>
            <w:tcW w:w="1226" w:type="dxa"/>
            <w:tcBorders>
              <w:top w:val="single" w:sz="4" w:space="0" w:color="auto"/>
              <w:left w:val="nil"/>
              <w:bottom w:val="single" w:sz="4" w:space="0" w:color="auto"/>
              <w:right w:val="single" w:sz="4" w:space="0" w:color="auto"/>
            </w:tcBorders>
            <w:shd w:val="clear" w:color="auto" w:fill="FFFF00"/>
            <w:noWrap/>
            <w:vAlign w:val="center"/>
          </w:tcPr>
          <w:p w14:paraId="77ACFFA4" w14:textId="09C05A8B" w:rsidR="0044350B" w:rsidRPr="004633A2" w:rsidRDefault="00FA115E" w:rsidP="00FA115E">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14,25</w:t>
            </w:r>
          </w:p>
        </w:tc>
        <w:tc>
          <w:tcPr>
            <w:tcW w:w="1276" w:type="dxa"/>
            <w:tcBorders>
              <w:top w:val="single" w:sz="4" w:space="0" w:color="auto"/>
              <w:left w:val="nil"/>
              <w:bottom w:val="single" w:sz="4" w:space="0" w:color="auto"/>
              <w:right w:val="single" w:sz="4" w:space="0" w:color="auto"/>
            </w:tcBorders>
            <w:shd w:val="clear" w:color="auto" w:fill="FFFF00"/>
            <w:noWrap/>
            <w:vAlign w:val="center"/>
          </w:tcPr>
          <w:p w14:paraId="42D8385B" w14:textId="7F4CB9EA" w:rsidR="0044350B" w:rsidRPr="004633A2" w:rsidRDefault="00FA115E"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0,398</w:t>
            </w:r>
          </w:p>
        </w:tc>
        <w:tc>
          <w:tcPr>
            <w:tcW w:w="1765" w:type="dxa"/>
            <w:tcBorders>
              <w:top w:val="single" w:sz="4" w:space="0" w:color="auto"/>
              <w:left w:val="nil"/>
              <w:bottom w:val="single" w:sz="4" w:space="0" w:color="auto"/>
              <w:right w:val="single" w:sz="4" w:space="0" w:color="auto"/>
            </w:tcBorders>
            <w:shd w:val="clear" w:color="auto" w:fill="FFFF00"/>
          </w:tcPr>
          <w:p w14:paraId="46A88856" w14:textId="7C7BDA88" w:rsidR="0044350B" w:rsidRPr="004633A2" w:rsidRDefault="00FA115E"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93,71</w:t>
            </w:r>
          </w:p>
        </w:tc>
        <w:tc>
          <w:tcPr>
            <w:tcW w:w="1568" w:type="dxa"/>
            <w:tcBorders>
              <w:top w:val="single" w:sz="4" w:space="0" w:color="auto"/>
              <w:left w:val="single" w:sz="4" w:space="0" w:color="auto"/>
              <w:bottom w:val="single" w:sz="4" w:space="0" w:color="auto"/>
              <w:right w:val="single" w:sz="4" w:space="0" w:color="auto"/>
            </w:tcBorders>
            <w:shd w:val="clear" w:color="auto" w:fill="FFFF00"/>
          </w:tcPr>
          <w:p w14:paraId="2258690F" w14:textId="11F53B41" w:rsidR="0044350B" w:rsidRPr="004633A2" w:rsidRDefault="00FA115E"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0,150</w:t>
            </w:r>
          </w:p>
        </w:tc>
        <w:tc>
          <w:tcPr>
            <w:tcW w:w="1568"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7BF6C59C" w14:textId="76E76929" w:rsidR="0044350B" w:rsidRPr="004633A2" w:rsidRDefault="00FA115E" w:rsidP="0044350B">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62,515</w:t>
            </w:r>
          </w:p>
        </w:tc>
      </w:tr>
    </w:tbl>
    <w:p w14:paraId="615F4285" w14:textId="276D50E4" w:rsidR="007B70D9" w:rsidRPr="004633A2" w:rsidRDefault="00625F63">
      <w:pPr>
        <w:rPr>
          <w:rFonts w:ascii="Times New Roman" w:hAnsi="Times New Roman" w:cs="Times New Roman"/>
          <w:sz w:val="24"/>
          <w:szCs w:val="24"/>
        </w:rPr>
      </w:pPr>
      <w:r w:rsidRPr="004633A2">
        <w:rPr>
          <w:rFonts w:ascii="Times New Roman" w:hAnsi="Times New Roman" w:cs="Times New Roman"/>
          <w:sz w:val="24"/>
          <w:szCs w:val="24"/>
        </w:rPr>
        <w:t>Zdroj: vlastné spracovanie na základe údajov poskytovaných štatistickému úradu</w:t>
      </w:r>
    </w:p>
    <w:p w14:paraId="5E7D0D29" w14:textId="2361140B" w:rsidR="00F46D8B" w:rsidRPr="00932C0E" w:rsidRDefault="004633A2" w:rsidP="004633A2">
      <w:pPr>
        <w:pStyle w:val="Popis"/>
        <w:rPr>
          <w:rFonts w:ascii="Times New Roman" w:hAnsi="Times New Roman" w:cs="Times New Roman"/>
          <w:b w:val="0"/>
          <w:color w:val="auto"/>
          <w:sz w:val="24"/>
          <w:szCs w:val="24"/>
        </w:rPr>
      </w:pPr>
      <w:bookmarkStart w:id="4" w:name="_Toc97021057"/>
      <w:r w:rsidRPr="00932C0E">
        <w:rPr>
          <w:rFonts w:ascii="Times New Roman" w:hAnsi="Times New Roman" w:cs="Times New Roman"/>
          <w:b w:val="0"/>
          <w:color w:val="auto"/>
          <w:sz w:val="24"/>
          <w:szCs w:val="24"/>
        </w:rPr>
        <w:t xml:space="preserve">Tabuľka </w:t>
      </w:r>
      <w:r w:rsidRPr="00932C0E">
        <w:rPr>
          <w:rFonts w:ascii="Times New Roman" w:hAnsi="Times New Roman" w:cs="Times New Roman"/>
          <w:b w:val="0"/>
          <w:color w:val="auto"/>
          <w:sz w:val="24"/>
          <w:szCs w:val="24"/>
        </w:rPr>
        <w:fldChar w:fldCharType="begin"/>
      </w:r>
      <w:r w:rsidRPr="00932C0E">
        <w:rPr>
          <w:rFonts w:ascii="Times New Roman" w:hAnsi="Times New Roman" w:cs="Times New Roman"/>
          <w:b w:val="0"/>
          <w:color w:val="auto"/>
          <w:sz w:val="24"/>
          <w:szCs w:val="24"/>
        </w:rPr>
        <w:instrText xml:space="preserve"> SEQ Tabuľka \* ARABIC </w:instrText>
      </w:r>
      <w:r w:rsidRPr="00932C0E">
        <w:rPr>
          <w:rFonts w:ascii="Times New Roman" w:hAnsi="Times New Roman" w:cs="Times New Roman"/>
          <w:b w:val="0"/>
          <w:color w:val="auto"/>
          <w:sz w:val="24"/>
          <w:szCs w:val="24"/>
        </w:rPr>
        <w:fldChar w:fldCharType="separate"/>
      </w:r>
      <w:r w:rsidR="00426A24">
        <w:rPr>
          <w:rFonts w:ascii="Times New Roman" w:hAnsi="Times New Roman" w:cs="Times New Roman"/>
          <w:b w:val="0"/>
          <w:noProof/>
          <w:color w:val="auto"/>
          <w:sz w:val="24"/>
          <w:szCs w:val="24"/>
        </w:rPr>
        <w:t>2</w:t>
      </w:r>
      <w:r w:rsidRPr="00932C0E">
        <w:rPr>
          <w:rFonts w:ascii="Times New Roman" w:hAnsi="Times New Roman" w:cs="Times New Roman"/>
          <w:b w:val="0"/>
          <w:color w:val="auto"/>
          <w:sz w:val="24"/>
          <w:szCs w:val="24"/>
        </w:rPr>
        <w:fldChar w:fldCharType="end"/>
      </w:r>
      <w:r w:rsidR="00F46D8B" w:rsidRPr="00932C0E">
        <w:rPr>
          <w:rFonts w:ascii="Times New Roman" w:hAnsi="Times New Roman" w:cs="Times New Roman"/>
          <w:b w:val="0"/>
          <w:color w:val="auto"/>
          <w:sz w:val="24"/>
          <w:szCs w:val="24"/>
        </w:rPr>
        <w:t xml:space="preserve"> Vývoj množstva odpadu a jeho separovaných zložiek za roky 2011- 20</w:t>
      </w:r>
      <w:r w:rsidR="005549B1">
        <w:rPr>
          <w:rFonts w:ascii="Times New Roman" w:hAnsi="Times New Roman" w:cs="Times New Roman"/>
          <w:b w:val="0"/>
          <w:color w:val="auto"/>
          <w:sz w:val="24"/>
          <w:szCs w:val="24"/>
        </w:rPr>
        <w:t>21</w:t>
      </w:r>
      <w:bookmarkEnd w:id="4"/>
    </w:p>
    <w:tbl>
      <w:tblPr>
        <w:tblStyle w:val="Mriekatabuky"/>
        <w:tblW w:w="13580" w:type="dxa"/>
        <w:tblLook w:val="04A0" w:firstRow="1" w:lastRow="0" w:firstColumn="1" w:lastColumn="0" w:noHBand="0" w:noVBand="1"/>
      </w:tblPr>
      <w:tblGrid>
        <w:gridCol w:w="1620"/>
        <w:gridCol w:w="1529"/>
        <w:gridCol w:w="2448"/>
        <w:gridCol w:w="1593"/>
        <w:gridCol w:w="1443"/>
        <w:gridCol w:w="1887"/>
        <w:gridCol w:w="1443"/>
        <w:gridCol w:w="1617"/>
      </w:tblGrid>
      <w:tr w:rsidR="001F548C" w:rsidRPr="001F548C" w14:paraId="75BC2369" w14:textId="77777777" w:rsidTr="001F548C">
        <w:trPr>
          <w:trHeight w:val="1140"/>
        </w:trPr>
        <w:tc>
          <w:tcPr>
            <w:tcW w:w="1620" w:type="dxa"/>
            <w:noWrap/>
            <w:hideMark/>
          </w:tcPr>
          <w:p w14:paraId="4213370C" w14:textId="77777777" w:rsidR="001F548C" w:rsidRPr="001F548C" w:rsidRDefault="001F548C">
            <w:pPr>
              <w:rPr>
                <w:rFonts w:ascii="Times New Roman" w:hAnsi="Times New Roman" w:cs="Times New Roman"/>
                <w:b/>
                <w:bCs/>
                <w:sz w:val="24"/>
                <w:szCs w:val="24"/>
              </w:rPr>
            </w:pPr>
            <w:r w:rsidRPr="001F548C">
              <w:rPr>
                <w:rFonts w:ascii="Times New Roman" w:hAnsi="Times New Roman" w:cs="Times New Roman"/>
                <w:b/>
                <w:bCs/>
                <w:sz w:val="24"/>
                <w:szCs w:val="24"/>
              </w:rPr>
              <w:t>Rok</w:t>
            </w:r>
          </w:p>
        </w:tc>
        <w:tc>
          <w:tcPr>
            <w:tcW w:w="1620" w:type="dxa"/>
            <w:hideMark/>
          </w:tcPr>
          <w:p w14:paraId="763393A2" w14:textId="77777777" w:rsidR="001F548C" w:rsidRPr="001F548C" w:rsidRDefault="001F548C" w:rsidP="001F548C">
            <w:pPr>
              <w:rPr>
                <w:rFonts w:ascii="Times New Roman" w:hAnsi="Times New Roman" w:cs="Times New Roman"/>
                <w:b/>
                <w:bCs/>
                <w:sz w:val="24"/>
                <w:szCs w:val="24"/>
              </w:rPr>
            </w:pPr>
            <w:r w:rsidRPr="001F548C">
              <w:rPr>
                <w:rFonts w:ascii="Times New Roman" w:hAnsi="Times New Roman" w:cs="Times New Roman"/>
                <w:b/>
                <w:bCs/>
                <w:sz w:val="24"/>
                <w:szCs w:val="24"/>
              </w:rPr>
              <w:t>Množstvo odpadu na 1 obyv.</w:t>
            </w:r>
          </w:p>
        </w:tc>
        <w:tc>
          <w:tcPr>
            <w:tcW w:w="2740" w:type="dxa"/>
            <w:hideMark/>
          </w:tcPr>
          <w:p w14:paraId="33B3AA9C" w14:textId="77777777" w:rsidR="001F548C" w:rsidRPr="001F548C" w:rsidRDefault="001F548C" w:rsidP="001F548C">
            <w:pPr>
              <w:rPr>
                <w:rFonts w:ascii="Times New Roman" w:hAnsi="Times New Roman" w:cs="Times New Roman"/>
                <w:b/>
                <w:bCs/>
                <w:sz w:val="24"/>
                <w:szCs w:val="24"/>
              </w:rPr>
            </w:pPr>
            <w:r w:rsidRPr="001F548C">
              <w:rPr>
                <w:rFonts w:ascii="Times New Roman" w:hAnsi="Times New Roman" w:cs="Times New Roman"/>
                <w:b/>
                <w:bCs/>
                <w:sz w:val="24"/>
                <w:szCs w:val="24"/>
              </w:rPr>
              <w:t>Medziročná zmena</w:t>
            </w:r>
          </w:p>
        </w:tc>
        <w:tc>
          <w:tcPr>
            <w:tcW w:w="1640" w:type="dxa"/>
            <w:hideMark/>
          </w:tcPr>
          <w:p w14:paraId="0EA4E6C9" w14:textId="44952160" w:rsidR="001F548C" w:rsidRPr="001F548C" w:rsidRDefault="001E63F2" w:rsidP="001F548C">
            <w:pPr>
              <w:rPr>
                <w:rFonts w:ascii="Times New Roman" w:hAnsi="Times New Roman" w:cs="Times New Roman"/>
                <w:b/>
                <w:bCs/>
                <w:sz w:val="24"/>
                <w:szCs w:val="24"/>
              </w:rPr>
            </w:pPr>
            <w:r w:rsidRPr="001F548C">
              <w:rPr>
                <w:rFonts w:ascii="Times New Roman" w:hAnsi="Times New Roman" w:cs="Times New Roman"/>
                <w:b/>
                <w:bCs/>
                <w:sz w:val="24"/>
                <w:szCs w:val="24"/>
              </w:rPr>
              <w:t>Komunálny odpad vyvážaný na skládku odpadov</w:t>
            </w:r>
          </w:p>
        </w:tc>
        <w:tc>
          <w:tcPr>
            <w:tcW w:w="1260" w:type="dxa"/>
            <w:hideMark/>
          </w:tcPr>
          <w:p w14:paraId="673664C4" w14:textId="77777777" w:rsidR="001F548C" w:rsidRPr="001F548C" w:rsidRDefault="001F548C" w:rsidP="001F548C">
            <w:pPr>
              <w:rPr>
                <w:rFonts w:ascii="Times New Roman" w:hAnsi="Times New Roman" w:cs="Times New Roman"/>
                <w:b/>
                <w:bCs/>
                <w:sz w:val="24"/>
                <w:szCs w:val="24"/>
              </w:rPr>
            </w:pPr>
            <w:r w:rsidRPr="001F548C">
              <w:rPr>
                <w:rFonts w:ascii="Times New Roman" w:hAnsi="Times New Roman" w:cs="Times New Roman"/>
                <w:b/>
                <w:bCs/>
                <w:sz w:val="24"/>
                <w:szCs w:val="24"/>
              </w:rPr>
              <w:t>Medziročná zmena</w:t>
            </w:r>
          </w:p>
        </w:tc>
        <w:tc>
          <w:tcPr>
            <w:tcW w:w="2020" w:type="dxa"/>
            <w:hideMark/>
          </w:tcPr>
          <w:p w14:paraId="2CC49270" w14:textId="77777777" w:rsidR="001F548C" w:rsidRPr="001F548C" w:rsidRDefault="001F548C" w:rsidP="001F548C">
            <w:pPr>
              <w:rPr>
                <w:rFonts w:ascii="Times New Roman" w:hAnsi="Times New Roman" w:cs="Times New Roman"/>
                <w:b/>
                <w:bCs/>
                <w:sz w:val="24"/>
                <w:szCs w:val="24"/>
              </w:rPr>
            </w:pPr>
            <w:r w:rsidRPr="001F548C">
              <w:rPr>
                <w:rFonts w:ascii="Times New Roman" w:hAnsi="Times New Roman" w:cs="Times New Roman"/>
                <w:b/>
                <w:bCs/>
                <w:sz w:val="24"/>
                <w:szCs w:val="24"/>
              </w:rPr>
              <w:t>Separovaný odpad</w:t>
            </w:r>
          </w:p>
        </w:tc>
        <w:tc>
          <w:tcPr>
            <w:tcW w:w="1300" w:type="dxa"/>
            <w:hideMark/>
          </w:tcPr>
          <w:p w14:paraId="0C32A75C" w14:textId="77777777" w:rsidR="001F548C" w:rsidRPr="001F548C" w:rsidRDefault="001F548C" w:rsidP="001F548C">
            <w:pPr>
              <w:rPr>
                <w:rFonts w:ascii="Times New Roman" w:hAnsi="Times New Roman" w:cs="Times New Roman"/>
                <w:b/>
                <w:bCs/>
                <w:sz w:val="24"/>
                <w:szCs w:val="24"/>
              </w:rPr>
            </w:pPr>
            <w:r w:rsidRPr="001F548C">
              <w:rPr>
                <w:rFonts w:ascii="Times New Roman" w:hAnsi="Times New Roman" w:cs="Times New Roman"/>
                <w:b/>
                <w:bCs/>
                <w:sz w:val="24"/>
                <w:szCs w:val="24"/>
              </w:rPr>
              <w:t>Medziročná zmena</w:t>
            </w:r>
          </w:p>
        </w:tc>
        <w:tc>
          <w:tcPr>
            <w:tcW w:w="1380" w:type="dxa"/>
            <w:hideMark/>
          </w:tcPr>
          <w:p w14:paraId="0E4B31A4" w14:textId="2C138927" w:rsidR="001F548C" w:rsidRPr="001F548C" w:rsidRDefault="001F548C" w:rsidP="001F548C">
            <w:pPr>
              <w:rPr>
                <w:rFonts w:ascii="Times New Roman" w:hAnsi="Times New Roman" w:cs="Times New Roman"/>
                <w:b/>
                <w:bCs/>
                <w:sz w:val="24"/>
                <w:szCs w:val="24"/>
              </w:rPr>
            </w:pPr>
            <w:r w:rsidRPr="001F548C">
              <w:rPr>
                <w:rFonts w:ascii="Times New Roman" w:hAnsi="Times New Roman" w:cs="Times New Roman"/>
                <w:b/>
                <w:bCs/>
                <w:sz w:val="24"/>
                <w:szCs w:val="24"/>
              </w:rPr>
              <w:t xml:space="preserve">Úroveň vytriedenia komunálnych odpadov </w:t>
            </w:r>
          </w:p>
        </w:tc>
      </w:tr>
      <w:tr w:rsidR="001F548C" w:rsidRPr="001F548C" w14:paraId="7D415825" w14:textId="77777777" w:rsidTr="001F548C">
        <w:trPr>
          <w:trHeight w:val="315"/>
        </w:trPr>
        <w:tc>
          <w:tcPr>
            <w:tcW w:w="0" w:type="auto"/>
            <w:noWrap/>
            <w:hideMark/>
          </w:tcPr>
          <w:p w14:paraId="4DA7743F"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2011</w:t>
            </w:r>
          </w:p>
        </w:tc>
        <w:tc>
          <w:tcPr>
            <w:tcW w:w="0" w:type="auto"/>
            <w:noWrap/>
            <w:hideMark/>
          </w:tcPr>
          <w:p w14:paraId="2C236D87"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145,0 kg</w:t>
            </w:r>
          </w:p>
        </w:tc>
        <w:tc>
          <w:tcPr>
            <w:tcW w:w="0" w:type="auto"/>
            <w:noWrap/>
            <w:hideMark/>
          </w:tcPr>
          <w:p w14:paraId="662DA94F" w14:textId="77777777" w:rsidR="001F548C" w:rsidRPr="001F548C" w:rsidRDefault="001F548C">
            <w:pPr>
              <w:rPr>
                <w:rFonts w:ascii="Times New Roman" w:hAnsi="Times New Roman" w:cs="Times New Roman"/>
                <w:sz w:val="24"/>
                <w:szCs w:val="24"/>
              </w:rPr>
            </w:pPr>
            <w:r w:rsidRPr="001F548C">
              <w:rPr>
                <w:rFonts w:ascii="Times New Roman" w:hAnsi="Times New Roman" w:cs="Times New Roman"/>
                <w:sz w:val="24"/>
                <w:szCs w:val="24"/>
              </w:rPr>
              <w:t> </w:t>
            </w:r>
          </w:p>
        </w:tc>
        <w:tc>
          <w:tcPr>
            <w:tcW w:w="0" w:type="auto"/>
            <w:noWrap/>
            <w:hideMark/>
          </w:tcPr>
          <w:p w14:paraId="00C530AB"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705,52 t</w:t>
            </w:r>
          </w:p>
        </w:tc>
        <w:tc>
          <w:tcPr>
            <w:tcW w:w="0" w:type="auto"/>
            <w:noWrap/>
            <w:hideMark/>
          </w:tcPr>
          <w:p w14:paraId="27E8B1FE" w14:textId="77777777" w:rsidR="001F548C" w:rsidRPr="001F548C" w:rsidRDefault="001F548C">
            <w:pPr>
              <w:rPr>
                <w:rFonts w:ascii="Times New Roman" w:hAnsi="Times New Roman" w:cs="Times New Roman"/>
                <w:sz w:val="24"/>
                <w:szCs w:val="24"/>
              </w:rPr>
            </w:pPr>
            <w:r w:rsidRPr="001F548C">
              <w:rPr>
                <w:rFonts w:ascii="Times New Roman" w:hAnsi="Times New Roman" w:cs="Times New Roman"/>
                <w:sz w:val="24"/>
                <w:szCs w:val="24"/>
              </w:rPr>
              <w:t> </w:t>
            </w:r>
          </w:p>
        </w:tc>
        <w:tc>
          <w:tcPr>
            <w:tcW w:w="0" w:type="auto"/>
            <w:noWrap/>
            <w:hideMark/>
          </w:tcPr>
          <w:p w14:paraId="250114A6"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7,38 t</w:t>
            </w:r>
          </w:p>
        </w:tc>
        <w:tc>
          <w:tcPr>
            <w:tcW w:w="0" w:type="auto"/>
            <w:noWrap/>
            <w:hideMark/>
          </w:tcPr>
          <w:p w14:paraId="3581EC33" w14:textId="77777777" w:rsidR="001F548C" w:rsidRPr="001F548C" w:rsidRDefault="001F548C">
            <w:pPr>
              <w:rPr>
                <w:rFonts w:ascii="Times New Roman" w:hAnsi="Times New Roman" w:cs="Times New Roman"/>
                <w:sz w:val="24"/>
                <w:szCs w:val="24"/>
              </w:rPr>
            </w:pPr>
            <w:r w:rsidRPr="001F548C">
              <w:rPr>
                <w:rFonts w:ascii="Times New Roman" w:hAnsi="Times New Roman" w:cs="Times New Roman"/>
                <w:sz w:val="24"/>
                <w:szCs w:val="24"/>
              </w:rPr>
              <w:t> </w:t>
            </w:r>
          </w:p>
        </w:tc>
        <w:tc>
          <w:tcPr>
            <w:tcW w:w="0" w:type="auto"/>
            <w:noWrap/>
            <w:hideMark/>
          </w:tcPr>
          <w:p w14:paraId="544F3216"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1,05%</w:t>
            </w:r>
          </w:p>
        </w:tc>
      </w:tr>
      <w:tr w:rsidR="001F548C" w:rsidRPr="001F548C" w14:paraId="30AD1D60" w14:textId="77777777" w:rsidTr="001F548C">
        <w:trPr>
          <w:trHeight w:val="315"/>
        </w:trPr>
        <w:tc>
          <w:tcPr>
            <w:tcW w:w="0" w:type="auto"/>
            <w:noWrap/>
            <w:hideMark/>
          </w:tcPr>
          <w:p w14:paraId="4EDF81B2"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2012</w:t>
            </w:r>
          </w:p>
        </w:tc>
        <w:tc>
          <w:tcPr>
            <w:tcW w:w="0" w:type="auto"/>
            <w:noWrap/>
            <w:hideMark/>
          </w:tcPr>
          <w:p w14:paraId="6F7F660C"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149,1 kg</w:t>
            </w:r>
          </w:p>
        </w:tc>
        <w:tc>
          <w:tcPr>
            <w:tcW w:w="0" w:type="auto"/>
            <w:noWrap/>
            <w:hideMark/>
          </w:tcPr>
          <w:p w14:paraId="057AD924"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2,83%</w:t>
            </w:r>
          </w:p>
        </w:tc>
        <w:tc>
          <w:tcPr>
            <w:tcW w:w="0" w:type="auto"/>
            <w:noWrap/>
            <w:hideMark/>
          </w:tcPr>
          <w:p w14:paraId="54E8FA71"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748,83 t</w:t>
            </w:r>
          </w:p>
        </w:tc>
        <w:tc>
          <w:tcPr>
            <w:tcW w:w="0" w:type="auto"/>
            <w:noWrap/>
            <w:hideMark/>
          </w:tcPr>
          <w:p w14:paraId="08DC9C04"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6,14%</w:t>
            </w:r>
          </w:p>
        </w:tc>
        <w:tc>
          <w:tcPr>
            <w:tcW w:w="0" w:type="auto"/>
            <w:noWrap/>
            <w:hideMark/>
          </w:tcPr>
          <w:p w14:paraId="125A0C90"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6,48 t</w:t>
            </w:r>
          </w:p>
        </w:tc>
        <w:tc>
          <w:tcPr>
            <w:tcW w:w="0" w:type="auto"/>
            <w:noWrap/>
            <w:hideMark/>
          </w:tcPr>
          <w:p w14:paraId="23A0B240"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-12,20%</w:t>
            </w:r>
          </w:p>
        </w:tc>
        <w:tc>
          <w:tcPr>
            <w:tcW w:w="0" w:type="auto"/>
            <w:noWrap/>
            <w:hideMark/>
          </w:tcPr>
          <w:p w14:paraId="66E31518"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0,87%</w:t>
            </w:r>
          </w:p>
        </w:tc>
      </w:tr>
      <w:tr w:rsidR="001F548C" w:rsidRPr="001F548C" w14:paraId="691C6BC7" w14:textId="77777777" w:rsidTr="001F548C">
        <w:trPr>
          <w:trHeight w:val="315"/>
        </w:trPr>
        <w:tc>
          <w:tcPr>
            <w:tcW w:w="0" w:type="auto"/>
            <w:noWrap/>
            <w:hideMark/>
          </w:tcPr>
          <w:p w14:paraId="7C4CB5AD"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2013</w:t>
            </w:r>
          </w:p>
        </w:tc>
        <w:tc>
          <w:tcPr>
            <w:tcW w:w="0" w:type="auto"/>
            <w:noWrap/>
            <w:hideMark/>
          </w:tcPr>
          <w:p w14:paraId="25E2AAD4"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136,6 kg</w:t>
            </w:r>
          </w:p>
        </w:tc>
        <w:tc>
          <w:tcPr>
            <w:tcW w:w="0" w:type="auto"/>
            <w:noWrap/>
            <w:hideMark/>
          </w:tcPr>
          <w:p w14:paraId="03C05FF6"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-8,38%</w:t>
            </w:r>
          </w:p>
        </w:tc>
        <w:tc>
          <w:tcPr>
            <w:tcW w:w="0" w:type="auto"/>
            <w:noWrap/>
            <w:hideMark/>
          </w:tcPr>
          <w:p w14:paraId="062E04C9"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690,33 t</w:t>
            </w:r>
          </w:p>
        </w:tc>
        <w:tc>
          <w:tcPr>
            <w:tcW w:w="0" w:type="auto"/>
            <w:noWrap/>
            <w:hideMark/>
          </w:tcPr>
          <w:p w14:paraId="2E7A5123"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-7,81%</w:t>
            </w:r>
          </w:p>
        </w:tc>
        <w:tc>
          <w:tcPr>
            <w:tcW w:w="0" w:type="auto"/>
            <w:noWrap/>
            <w:hideMark/>
          </w:tcPr>
          <w:p w14:paraId="25877572"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11,25 t</w:t>
            </w:r>
          </w:p>
        </w:tc>
        <w:tc>
          <w:tcPr>
            <w:tcW w:w="0" w:type="auto"/>
            <w:noWrap/>
            <w:hideMark/>
          </w:tcPr>
          <w:p w14:paraId="58B16610"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73,61%</w:t>
            </w:r>
          </w:p>
        </w:tc>
        <w:tc>
          <w:tcPr>
            <w:tcW w:w="0" w:type="auto"/>
            <w:noWrap/>
            <w:hideMark/>
          </w:tcPr>
          <w:p w14:paraId="28A550E0"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1,63%</w:t>
            </w:r>
          </w:p>
        </w:tc>
      </w:tr>
      <w:tr w:rsidR="001F548C" w:rsidRPr="001F548C" w14:paraId="558FD8DF" w14:textId="77777777" w:rsidTr="001F548C">
        <w:trPr>
          <w:trHeight w:val="315"/>
        </w:trPr>
        <w:tc>
          <w:tcPr>
            <w:tcW w:w="0" w:type="auto"/>
            <w:noWrap/>
            <w:hideMark/>
          </w:tcPr>
          <w:p w14:paraId="025F994C"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2014</w:t>
            </w:r>
          </w:p>
        </w:tc>
        <w:tc>
          <w:tcPr>
            <w:tcW w:w="0" w:type="auto"/>
            <w:noWrap/>
            <w:hideMark/>
          </w:tcPr>
          <w:p w14:paraId="2888B095"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158,7 kg</w:t>
            </w:r>
          </w:p>
        </w:tc>
        <w:tc>
          <w:tcPr>
            <w:tcW w:w="0" w:type="auto"/>
            <w:noWrap/>
            <w:hideMark/>
          </w:tcPr>
          <w:p w14:paraId="1EEB11E9"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16,18%</w:t>
            </w:r>
          </w:p>
        </w:tc>
        <w:tc>
          <w:tcPr>
            <w:tcW w:w="0" w:type="auto"/>
            <w:noWrap/>
            <w:hideMark/>
          </w:tcPr>
          <w:p w14:paraId="3B1AD097"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808,52 t</w:t>
            </w:r>
          </w:p>
        </w:tc>
        <w:tc>
          <w:tcPr>
            <w:tcW w:w="0" w:type="auto"/>
            <w:noWrap/>
            <w:hideMark/>
          </w:tcPr>
          <w:p w14:paraId="0EC10C7F"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17,12%</w:t>
            </w:r>
          </w:p>
        </w:tc>
        <w:tc>
          <w:tcPr>
            <w:tcW w:w="0" w:type="auto"/>
            <w:noWrap/>
            <w:hideMark/>
          </w:tcPr>
          <w:p w14:paraId="1F091D3C"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9,42 t</w:t>
            </w:r>
          </w:p>
        </w:tc>
        <w:tc>
          <w:tcPr>
            <w:tcW w:w="0" w:type="auto"/>
            <w:noWrap/>
            <w:hideMark/>
          </w:tcPr>
          <w:p w14:paraId="3BB34A02"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-16,27%</w:t>
            </w:r>
          </w:p>
        </w:tc>
        <w:tc>
          <w:tcPr>
            <w:tcW w:w="0" w:type="auto"/>
            <w:noWrap/>
            <w:hideMark/>
          </w:tcPr>
          <w:p w14:paraId="682B05F1"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1,17%</w:t>
            </w:r>
          </w:p>
        </w:tc>
      </w:tr>
      <w:tr w:rsidR="001F548C" w:rsidRPr="001F548C" w14:paraId="3EC78FEE" w14:textId="77777777" w:rsidTr="001F548C">
        <w:trPr>
          <w:trHeight w:val="315"/>
        </w:trPr>
        <w:tc>
          <w:tcPr>
            <w:tcW w:w="0" w:type="auto"/>
            <w:noWrap/>
            <w:hideMark/>
          </w:tcPr>
          <w:p w14:paraId="0A7FD98D"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2015</w:t>
            </w:r>
          </w:p>
        </w:tc>
        <w:tc>
          <w:tcPr>
            <w:tcW w:w="0" w:type="auto"/>
            <w:noWrap/>
            <w:hideMark/>
          </w:tcPr>
          <w:p w14:paraId="65C9B755"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166,9 kg</w:t>
            </w:r>
          </w:p>
        </w:tc>
        <w:tc>
          <w:tcPr>
            <w:tcW w:w="0" w:type="auto"/>
            <w:noWrap/>
            <w:hideMark/>
          </w:tcPr>
          <w:p w14:paraId="068B322A"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5,17%</w:t>
            </w:r>
          </w:p>
        </w:tc>
        <w:tc>
          <w:tcPr>
            <w:tcW w:w="0" w:type="auto"/>
            <w:noWrap/>
            <w:hideMark/>
          </w:tcPr>
          <w:p w14:paraId="25103985"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852,66 t</w:t>
            </w:r>
          </w:p>
        </w:tc>
        <w:tc>
          <w:tcPr>
            <w:tcW w:w="0" w:type="auto"/>
            <w:noWrap/>
            <w:hideMark/>
          </w:tcPr>
          <w:p w14:paraId="7A7B68FF"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5,46%</w:t>
            </w:r>
          </w:p>
        </w:tc>
        <w:tc>
          <w:tcPr>
            <w:tcW w:w="0" w:type="auto"/>
            <w:noWrap/>
            <w:hideMark/>
          </w:tcPr>
          <w:p w14:paraId="6B77FBFD"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14,47 t</w:t>
            </w:r>
          </w:p>
        </w:tc>
        <w:tc>
          <w:tcPr>
            <w:tcW w:w="0" w:type="auto"/>
            <w:noWrap/>
            <w:hideMark/>
          </w:tcPr>
          <w:p w14:paraId="750B14C4"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53,61%</w:t>
            </w:r>
          </w:p>
        </w:tc>
        <w:tc>
          <w:tcPr>
            <w:tcW w:w="0" w:type="auto"/>
            <w:noWrap/>
            <w:hideMark/>
          </w:tcPr>
          <w:p w14:paraId="452886C8"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1,70%</w:t>
            </w:r>
          </w:p>
        </w:tc>
      </w:tr>
      <w:tr w:rsidR="001F548C" w:rsidRPr="001F548C" w14:paraId="53C96AD1" w14:textId="77777777" w:rsidTr="001F548C">
        <w:trPr>
          <w:trHeight w:val="315"/>
        </w:trPr>
        <w:tc>
          <w:tcPr>
            <w:tcW w:w="0" w:type="auto"/>
            <w:noWrap/>
            <w:hideMark/>
          </w:tcPr>
          <w:p w14:paraId="08E97F2C"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2016</w:t>
            </w:r>
          </w:p>
        </w:tc>
        <w:tc>
          <w:tcPr>
            <w:tcW w:w="0" w:type="auto"/>
            <w:noWrap/>
            <w:hideMark/>
          </w:tcPr>
          <w:p w14:paraId="00C06912"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185,4 kg</w:t>
            </w:r>
          </w:p>
        </w:tc>
        <w:tc>
          <w:tcPr>
            <w:tcW w:w="0" w:type="auto"/>
            <w:noWrap/>
            <w:hideMark/>
          </w:tcPr>
          <w:p w14:paraId="708B7FD9"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11,08%</w:t>
            </w:r>
          </w:p>
        </w:tc>
        <w:tc>
          <w:tcPr>
            <w:tcW w:w="0" w:type="auto"/>
            <w:noWrap/>
            <w:hideMark/>
          </w:tcPr>
          <w:p w14:paraId="32B49D66"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950,55 t</w:t>
            </w:r>
          </w:p>
        </w:tc>
        <w:tc>
          <w:tcPr>
            <w:tcW w:w="0" w:type="auto"/>
            <w:noWrap/>
            <w:hideMark/>
          </w:tcPr>
          <w:p w14:paraId="560710EB"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11,48%</w:t>
            </w:r>
          </w:p>
        </w:tc>
        <w:tc>
          <w:tcPr>
            <w:tcW w:w="0" w:type="auto"/>
            <w:noWrap/>
            <w:hideMark/>
          </w:tcPr>
          <w:p w14:paraId="6820F06B"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19,98 t</w:t>
            </w:r>
          </w:p>
        </w:tc>
        <w:tc>
          <w:tcPr>
            <w:tcW w:w="0" w:type="auto"/>
            <w:noWrap/>
            <w:hideMark/>
          </w:tcPr>
          <w:p w14:paraId="52B42C09"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38,08%</w:t>
            </w:r>
          </w:p>
        </w:tc>
        <w:tc>
          <w:tcPr>
            <w:tcW w:w="0" w:type="auto"/>
            <w:noWrap/>
            <w:hideMark/>
          </w:tcPr>
          <w:p w14:paraId="650A3613"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2,10%</w:t>
            </w:r>
          </w:p>
        </w:tc>
      </w:tr>
      <w:tr w:rsidR="001F548C" w:rsidRPr="001F548C" w14:paraId="2DE4470C" w14:textId="77777777" w:rsidTr="001F548C">
        <w:trPr>
          <w:trHeight w:val="315"/>
        </w:trPr>
        <w:tc>
          <w:tcPr>
            <w:tcW w:w="0" w:type="auto"/>
            <w:noWrap/>
            <w:hideMark/>
          </w:tcPr>
          <w:p w14:paraId="7113ADB0"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2017</w:t>
            </w:r>
          </w:p>
        </w:tc>
        <w:tc>
          <w:tcPr>
            <w:tcW w:w="0" w:type="auto"/>
            <w:noWrap/>
            <w:hideMark/>
          </w:tcPr>
          <w:p w14:paraId="1AFB2A02"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226,1 kg</w:t>
            </w:r>
          </w:p>
        </w:tc>
        <w:tc>
          <w:tcPr>
            <w:tcW w:w="0" w:type="auto"/>
            <w:noWrap/>
            <w:hideMark/>
          </w:tcPr>
          <w:p w14:paraId="308745F3"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21,95%</w:t>
            </w:r>
          </w:p>
        </w:tc>
        <w:tc>
          <w:tcPr>
            <w:tcW w:w="0" w:type="auto"/>
            <w:noWrap/>
            <w:hideMark/>
          </w:tcPr>
          <w:p w14:paraId="50935018"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1167,14 t</w:t>
            </w:r>
          </w:p>
        </w:tc>
        <w:tc>
          <w:tcPr>
            <w:tcW w:w="0" w:type="auto"/>
            <w:noWrap/>
            <w:hideMark/>
          </w:tcPr>
          <w:p w14:paraId="3E749A3C"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22,79%</w:t>
            </w:r>
          </w:p>
        </w:tc>
        <w:tc>
          <w:tcPr>
            <w:tcW w:w="0" w:type="auto"/>
            <w:noWrap/>
            <w:hideMark/>
          </w:tcPr>
          <w:p w14:paraId="1A4DD0C2"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24,20 t</w:t>
            </w:r>
          </w:p>
        </w:tc>
        <w:tc>
          <w:tcPr>
            <w:tcW w:w="0" w:type="auto"/>
            <w:noWrap/>
            <w:hideMark/>
          </w:tcPr>
          <w:p w14:paraId="364E579A"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21,12%</w:t>
            </w:r>
          </w:p>
        </w:tc>
        <w:tc>
          <w:tcPr>
            <w:tcW w:w="0" w:type="auto"/>
            <w:noWrap/>
            <w:hideMark/>
          </w:tcPr>
          <w:p w14:paraId="76838077"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2,07%</w:t>
            </w:r>
          </w:p>
        </w:tc>
      </w:tr>
      <w:tr w:rsidR="001F548C" w:rsidRPr="001F548C" w14:paraId="5650F6B1" w14:textId="77777777" w:rsidTr="001F548C">
        <w:trPr>
          <w:trHeight w:val="315"/>
        </w:trPr>
        <w:tc>
          <w:tcPr>
            <w:tcW w:w="0" w:type="auto"/>
            <w:noWrap/>
            <w:hideMark/>
          </w:tcPr>
          <w:p w14:paraId="29866DE7"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2018</w:t>
            </w:r>
          </w:p>
        </w:tc>
        <w:tc>
          <w:tcPr>
            <w:tcW w:w="0" w:type="auto"/>
            <w:noWrap/>
            <w:hideMark/>
          </w:tcPr>
          <w:p w14:paraId="253308E4"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224,2 kg</w:t>
            </w:r>
          </w:p>
        </w:tc>
        <w:tc>
          <w:tcPr>
            <w:tcW w:w="0" w:type="auto"/>
            <w:noWrap/>
            <w:hideMark/>
          </w:tcPr>
          <w:p w14:paraId="31E8E1BB"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-0,84%</w:t>
            </w:r>
          </w:p>
        </w:tc>
        <w:tc>
          <w:tcPr>
            <w:tcW w:w="0" w:type="auto"/>
            <w:noWrap/>
            <w:hideMark/>
          </w:tcPr>
          <w:p w14:paraId="4E2880AD"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1137,62 t</w:t>
            </w:r>
          </w:p>
        </w:tc>
        <w:tc>
          <w:tcPr>
            <w:tcW w:w="0" w:type="auto"/>
            <w:noWrap/>
            <w:hideMark/>
          </w:tcPr>
          <w:p w14:paraId="02DD3A1A"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-2,53%</w:t>
            </w:r>
          </w:p>
        </w:tc>
        <w:tc>
          <w:tcPr>
            <w:tcW w:w="0" w:type="auto"/>
            <w:noWrap/>
            <w:hideMark/>
          </w:tcPr>
          <w:p w14:paraId="7C0AB555"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55,94 t</w:t>
            </w:r>
          </w:p>
        </w:tc>
        <w:tc>
          <w:tcPr>
            <w:tcW w:w="0" w:type="auto"/>
            <w:noWrap/>
            <w:hideMark/>
          </w:tcPr>
          <w:p w14:paraId="41DB7F6F"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131,16%</w:t>
            </w:r>
          </w:p>
        </w:tc>
        <w:tc>
          <w:tcPr>
            <w:tcW w:w="0" w:type="auto"/>
            <w:noWrap/>
            <w:hideMark/>
          </w:tcPr>
          <w:p w14:paraId="1CB491FA"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3,80%</w:t>
            </w:r>
          </w:p>
        </w:tc>
      </w:tr>
      <w:tr w:rsidR="001F548C" w:rsidRPr="001F548C" w14:paraId="29703FFC" w14:textId="77777777" w:rsidTr="001F548C">
        <w:trPr>
          <w:trHeight w:val="315"/>
        </w:trPr>
        <w:tc>
          <w:tcPr>
            <w:tcW w:w="0" w:type="auto"/>
            <w:noWrap/>
            <w:hideMark/>
          </w:tcPr>
          <w:p w14:paraId="7B14BA17"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2019</w:t>
            </w:r>
          </w:p>
        </w:tc>
        <w:tc>
          <w:tcPr>
            <w:tcW w:w="0" w:type="auto"/>
            <w:noWrap/>
            <w:hideMark/>
          </w:tcPr>
          <w:p w14:paraId="653403BB"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234,3 kg</w:t>
            </w:r>
          </w:p>
        </w:tc>
        <w:tc>
          <w:tcPr>
            <w:tcW w:w="0" w:type="auto"/>
            <w:noWrap/>
            <w:hideMark/>
          </w:tcPr>
          <w:p w14:paraId="1780150C"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4,50%</w:t>
            </w:r>
          </w:p>
        </w:tc>
        <w:tc>
          <w:tcPr>
            <w:tcW w:w="0" w:type="auto"/>
            <w:noWrap/>
            <w:hideMark/>
          </w:tcPr>
          <w:p w14:paraId="27B4275B"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1164,12 t</w:t>
            </w:r>
          </w:p>
        </w:tc>
        <w:tc>
          <w:tcPr>
            <w:tcW w:w="0" w:type="auto"/>
            <w:noWrap/>
            <w:hideMark/>
          </w:tcPr>
          <w:p w14:paraId="4556982A"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2,33%</w:t>
            </w:r>
          </w:p>
        </w:tc>
        <w:tc>
          <w:tcPr>
            <w:tcW w:w="0" w:type="auto"/>
            <w:noWrap/>
            <w:hideMark/>
          </w:tcPr>
          <w:p w14:paraId="26184F63"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91,38 t</w:t>
            </w:r>
          </w:p>
        </w:tc>
        <w:tc>
          <w:tcPr>
            <w:tcW w:w="0" w:type="auto"/>
            <w:noWrap/>
            <w:hideMark/>
          </w:tcPr>
          <w:p w14:paraId="0DAA516D"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63,35%</w:t>
            </w:r>
          </w:p>
        </w:tc>
        <w:tc>
          <w:tcPr>
            <w:tcW w:w="0" w:type="auto"/>
            <w:noWrap/>
            <w:hideMark/>
          </w:tcPr>
          <w:p w14:paraId="5A026883"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7,28%</w:t>
            </w:r>
          </w:p>
        </w:tc>
      </w:tr>
      <w:tr w:rsidR="001F548C" w:rsidRPr="001F548C" w14:paraId="1D54B664" w14:textId="77777777" w:rsidTr="001929E9">
        <w:trPr>
          <w:trHeight w:val="315"/>
        </w:trPr>
        <w:tc>
          <w:tcPr>
            <w:tcW w:w="0" w:type="auto"/>
            <w:shd w:val="clear" w:color="auto" w:fill="FFFF00"/>
            <w:noWrap/>
            <w:hideMark/>
          </w:tcPr>
          <w:p w14:paraId="52536A95"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2020</w:t>
            </w:r>
          </w:p>
        </w:tc>
        <w:tc>
          <w:tcPr>
            <w:tcW w:w="0" w:type="auto"/>
            <w:shd w:val="clear" w:color="auto" w:fill="FFFF00"/>
            <w:noWrap/>
            <w:hideMark/>
          </w:tcPr>
          <w:p w14:paraId="652CAD45"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185,8 kg</w:t>
            </w:r>
          </w:p>
        </w:tc>
        <w:tc>
          <w:tcPr>
            <w:tcW w:w="0" w:type="auto"/>
            <w:shd w:val="clear" w:color="auto" w:fill="FFFF00"/>
            <w:noWrap/>
            <w:hideMark/>
          </w:tcPr>
          <w:p w14:paraId="7E00136B"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-20,70%</w:t>
            </w:r>
          </w:p>
        </w:tc>
        <w:tc>
          <w:tcPr>
            <w:tcW w:w="0" w:type="auto"/>
            <w:shd w:val="clear" w:color="auto" w:fill="FFFF00"/>
            <w:noWrap/>
            <w:hideMark/>
          </w:tcPr>
          <w:p w14:paraId="63F5EA87"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614,16 t</w:t>
            </w:r>
          </w:p>
        </w:tc>
        <w:tc>
          <w:tcPr>
            <w:tcW w:w="0" w:type="auto"/>
            <w:shd w:val="clear" w:color="auto" w:fill="FFFF00"/>
            <w:noWrap/>
            <w:hideMark/>
          </w:tcPr>
          <w:p w14:paraId="6C332438"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-47,24%</w:t>
            </w:r>
          </w:p>
        </w:tc>
        <w:tc>
          <w:tcPr>
            <w:tcW w:w="0" w:type="auto"/>
            <w:shd w:val="clear" w:color="auto" w:fill="FFFF00"/>
            <w:noWrap/>
            <w:hideMark/>
          </w:tcPr>
          <w:p w14:paraId="010156C2"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393,80 t</w:t>
            </w:r>
          </w:p>
        </w:tc>
        <w:tc>
          <w:tcPr>
            <w:tcW w:w="0" w:type="auto"/>
            <w:shd w:val="clear" w:color="auto" w:fill="FFFF00"/>
            <w:noWrap/>
            <w:hideMark/>
          </w:tcPr>
          <w:p w14:paraId="2B69FEDC"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330,97%</w:t>
            </w:r>
          </w:p>
        </w:tc>
        <w:tc>
          <w:tcPr>
            <w:tcW w:w="0" w:type="auto"/>
            <w:shd w:val="clear" w:color="auto" w:fill="FFFF00"/>
            <w:noWrap/>
            <w:hideMark/>
          </w:tcPr>
          <w:p w14:paraId="1C63021C"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39,07%</w:t>
            </w:r>
          </w:p>
        </w:tc>
      </w:tr>
      <w:tr w:rsidR="001F548C" w:rsidRPr="001F548C" w14:paraId="5F48A8E8" w14:textId="77777777" w:rsidTr="001929E9">
        <w:trPr>
          <w:trHeight w:val="315"/>
        </w:trPr>
        <w:tc>
          <w:tcPr>
            <w:tcW w:w="0" w:type="auto"/>
            <w:shd w:val="clear" w:color="auto" w:fill="FFFF00"/>
            <w:noWrap/>
            <w:hideMark/>
          </w:tcPr>
          <w:p w14:paraId="55E5DDBA"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2021</w:t>
            </w:r>
          </w:p>
        </w:tc>
        <w:tc>
          <w:tcPr>
            <w:tcW w:w="0" w:type="auto"/>
            <w:shd w:val="clear" w:color="auto" w:fill="FFFF00"/>
            <w:noWrap/>
            <w:hideMark/>
          </w:tcPr>
          <w:p w14:paraId="6E77FE06"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202,0 kg</w:t>
            </w:r>
          </w:p>
        </w:tc>
        <w:tc>
          <w:tcPr>
            <w:tcW w:w="0" w:type="auto"/>
            <w:shd w:val="clear" w:color="auto" w:fill="FFFF00"/>
            <w:noWrap/>
            <w:hideMark/>
          </w:tcPr>
          <w:p w14:paraId="0C591F6C"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8,74%</w:t>
            </w:r>
          </w:p>
        </w:tc>
        <w:tc>
          <w:tcPr>
            <w:tcW w:w="0" w:type="auto"/>
            <w:shd w:val="clear" w:color="auto" w:fill="FFFF00"/>
            <w:noWrap/>
            <w:hideMark/>
          </w:tcPr>
          <w:p w14:paraId="521733CC"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576,92 t</w:t>
            </w:r>
          </w:p>
        </w:tc>
        <w:tc>
          <w:tcPr>
            <w:tcW w:w="0" w:type="auto"/>
            <w:shd w:val="clear" w:color="auto" w:fill="FFFF00"/>
            <w:noWrap/>
            <w:hideMark/>
          </w:tcPr>
          <w:p w14:paraId="5F2AF079"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-6,06%</w:t>
            </w:r>
          </w:p>
        </w:tc>
        <w:tc>
          <w:tcPr>
            <w:tcW w:w="0" w:type="auto"/>
            <w:shd w:val="clear" w:color="auto" w:fill="FFFF00"/>
            <w:noWrap/>
            <w:hideMark/>
          </w:tcPr>
          <w:p w14:paraId="0D584A38"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526,43 t</w:t>
            </w:r>
          </w:p>
        </w:tc>
        <w:tc>
          <w:tcPr>
            <w:tcW w:w="0" w:type="auto"/>
            <w:shd w:val="clear" w:color="auto" w:fill="FFFF00"/>
            <w:noWrap/>
            <w:hideMark/>
          </w:tcPr>
          <w:p w14:paraId="0F240E47"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33,68%</w:t>
            </w:r>
          </w:p>
        </w:tc>
        <w:tc>
          <w:tcPr>
            <w:tcW w:w="0" w:type="auto"/>
            <w:shd w:val="clear" w:color="auto" w:fill="FFFF00"/>
            <w:noWrap/>
            <w:hideMark/>
          </w:tcPr>
          <w:p w14:paraId="75447BA7" w14:textId="77777777" w:rsidR="001F548C" w:rsidRPr="001F548C" w:rsidRDefault="001F548C" w:rsidP="001F548C">
            <w:pPr>
              <w:rPr>
                <w:rFonts w:ascii="Times New Roman" w:hAnsi="Times New Roman" w:cs="Times New Roman"/>
                <w:sz w:val="24"/>
                <w:szCs w:val="24"/>
              </w:rPr>
            </w:pPr>
            <w:r w:rsidRPr="001F548C">
              <w:rPr>
                <w:rFonts w:ascii="Times New Roman" w:hAnsi="Times New Roman" w:cs="Times New Roman"/>
                <w:sz w:val="24"/>
                <w:szCs w:val="24"/>
              </w:rPr>
              <w:t>47,71%</w:t>
            </w:r>
          </w:p>
        </w:tc>
      </w:tr>
    </w:tbl>
    <w:p w14:paraId="2B4AD917" w14:textId="77777777" w:rsidR="001E63F2" w:rsidRDefault="001F548C" w:rsidP="00F46D8B">
      <w:pPr>
        <w:rPr>
          <w:rFonts w:ascii="Times New Roman" w:hAnsi="Times New Roman" w:cs="Times New Roman"/>
          <w:sz w:val="24"/>
          <w:szCs w:val="24"/>
        </w:rPr>
        <w:sectPr w:rsidR="001E63F2" w:rsidSect="00911599">
          <w:pgSz w:w="23811" w:h="16838" w:orient="landscape" w:code="8"/>
          <w:pgMar w:top="851" w:right="1417" w:bottom="1134" w:left="1417" w:header="708" w:footer="708" w:gutter="0"/>
          <w:cols w:space="708"/>
          <w:titlePg/>
          <w:docGrid w:linePitch="360"/>
        </w:sectPr>
      </w:pPr>
      <w:r w:rsidRPr="001F548C">
        <w:rPr>
          <w:rFonts w:ascii="Times New Roman" w:hAnsi="Times New Roman" w:cs="Times New Roman"/>
          <w:sz w:val="24"/>
          <w:szCs w:val="24"/>
        </w:rPr>
        <w:t xml:space="preserve"> </w:t>
      </w:r>
      <w:r w:rsidR="00F46D8B" w:rsidRPr="004633A2">
        <w:rPr>
          <w:rFonts w:ascii="Times New Roman" w:hAnsi="Times New Roman" w:cs="Times New Roman"/>
          <w:sz w:val="24"/>
          <w:szCs w:val="24"/>
        </w:rPr>
        <w:t>Zdroj: vlastné spracovani</w:t>
      </w:r>
      <w:r w:rsidR="00D65D93">
        <w:rPr>
          <w:rFonts w:ascii="Times New Roman" w:hAnsi="Times New Roman" w:cs="Times New Roman"/>
          <w:sz w:val="24"/>
          <w:szCs w:val="24"/>
        </w:rPr>
        <w:t>e</w:t>
      </w:r>
    </w:p>
    <w:p w14:paraId="437918D6" w14:textId="77777777" w:rsidR="00D65D93" w:rsidRDefault="00D65D93" w:rsidP="00F46D8B">
      <w:pPr>
        <w:rPr>
          <w:rFonts w:ascii="Times New Roman" w:hAnsi="Times New Roman" w:cs="Times New Roman"/>
          <w:sz w:val="24"/>
          <w:szCs w:val="24"/>
        </w:rPr>
      </w:pPr>
    </w:p>
    <w:p w14:paraId="21B952D8" w14:textId="7C4FC795" w:rsidR="001E63F2" w:rsidRDefault="007A5A93" w:rsidP="00F46D8B">
      <w:pPr>
        <w:rPr>
          <w:rFonts w:ascii="Times New Roman" w:hAnsi="Times New Roman" w:cs="Times New Roman"/>
          <w:sz w:val="24"/>
          <w:szCs w:val="24"/>
        </w:rPr>
      </w:pPr>
      <w:r>
        <w:rPr>
          <w:noProof/>
        </w:rPr>
        <w:drawing>
          <wp:inline distT="0" distB="0" distL="0" distR="0" wp14:anchorId="177132E7" wp14:editId="5368F36F">
            <wp:extent cx="6120130" cy="3018790"/>
            <wp:effectExtent l="0" t="0" r="13970" b="10160"/>
            <wp:docPr id="4" name="Graf 4">
              <a:extLst xmlns:a="http://schemas.openxmlformats.org/drawingml/2006/main">
                <a:ext uri="{FF2B5EF4-FFF2-40B4-BE49-F238E27FC236}">
                  <a16:creationId xmlns:a16="http://schemas.microsoft.com/office/drawing/2014/main" id="{284229E3-2211-42CD-9C08-546882E6C6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t xml:space="preserve"> </w:t>
      </w:r>
    </w:p>
    <w:p w14:paraId="237E5E5D" w14:textId="36162326" w:rsidR="007B70D9" w:rsidRPr="00426A24" w:rsidRDefault="00426A24" w:rsidP="00426A24">
      <w:pPr>
        <w:pStyle w:val="Popis"/>
        <w:rPr>
          <w:rFonts w:ascii="Times New Roman" w:hAnsi="Times New Roman" w:cs="Times New Roman"/>
          <w:b w:val="0"/>
          <w:bCs w:val="0"/>
          <w:color w:val="auto"/>
          <w:sz w:val="40"/>
          <w:szCs w:val="40"/>
        </w:rPr>
      </w:pPr>
      <w:r w:rsidRPr="00426A24">
        <w:rPr>
          <w:rFonts w:ascii="Times New Roman" w:hAnsi="Times New Roman" w:cs="Times New Roman"/>
          <w:b w:val="0"/>
          <w:bCs w:val="0"/>
          <w:color w:val="auto"/>
          <w:sz w:val="24"/>
          <w:szCs w:val="24"/>
        </w:rPr>
        <w:t xml:space="preserve">Graf </w:t>
      </w:r>
      <w:r w:rsidRPr="00426A24">
        <w:rPr>
          <w:rFonts w:ascii="Times New Roman" w:hAnsi="Times New Roman" w:cs="Times New Roman"/>
          <w:b w:val="0"/>
          <w:bCs w:val="0"/>
          <w:color w:val="auto"/>
          <w:sz w:val="24"/>
          <w:szCs w:val="24"/>
        </w:rPr>
        <w:fldChar w:fldCharType="begin"/>
      </w:r>
      <w:r w:rsidRPr="00426A24">
        <w:rPr>
          <w:rFonts w:ascii="Times New Roman" w:hAnsi="Times New Roman" w:cs="Times New Roman"/>
          <w:b w:val="0"/>
          <w:bCs w:val="0"/>
          <w:color w:val="auto"/>
          <w:sz w:val="24"/>
          <w:szCs w:val="24"/>
        </w:rPr>
        <w:instrText xml:space="preserve"> SEQ Graf \* ARABIC </w:instrText>
      </w:r>
      <w:r w:rsidRPr="00426A24">
        <w:rPr>
          <w:rFonts w:ascii="Times New Roman" w:hAnsi="Times New Roman" w:cs="Times New Roman"/>
          <w:b w:val="0"/>
          <w:bCs w:val="0"/>
          <w:color w:val="auto"/>
          <w:sz w:val="24"/>
          <w:szCs w:val="24"/>
        </w:rPr>
        <w:fldChar w:fldCharType="separate"/>
      </w:r>
      <w:r>
        <w:rPr>
          <w:rFonts w:ascii="Times New Roman" w:hAnsi="Times New Roman" w:cs="Times New Roman"/>
          <w:b w:val="0"/>
          <w:bCs w:val="0"/>
          <w:noProof/>
          <w:color w:val="auto"/>
          <w:sz w:val="24"/>
          <w:szCs w:val="24"/>
        </w:rPr>
        <w:t>1</w:t>
      </w:r>
      <w:r w:rsidRPr="00426A24">
        <w:rPr>
          <w:rFonts w:ascii="Times New Roman" w:hAnsi="Times New Roman" w:cs="Times New Roman"/>
          <w:b w:val="0"/>
          <w:bCs w:val="0"/>
          <w:color w:val="auto"/>
          <w:sz w:val="24"/>
          <w:szCs w:val="24"/>
        </w:rPr>
        <w:fldChar w:fldCharType="end"/>
      </w:r>
      <w:r w:rsidRPr="00426A24">
        <w:rPr>
          <w:rFonts w:ascii="Times New Roman" w:hAnsi="Times New Roman" w:cs="Times New Roman"/>
          <w:b w:val="0"/>
          <w:bCs w:val="0"/>
          <w:color w:val="auto"/>
          <w:sz w:val="24"/>
          <w:szCs w:val="24"/>
        </w:rPr>
        <w:t xml:space="preserve"> Komunálny odpad vyvážaný na skládku odpadov za roky 2011-2021 </w:t>
      </w:r>
    </w:p>
    <w:p w14:paraId="5F6A57D4" w14:textId="32FC9F6D" w:rsidR="007A5A93" w:rsidRPr="004633A2" w:rsidRDefault="007A5A93" w:rsidP="001E63F2">
      <w:pPr>
        <w:rPr>
          <w:rFonts w:ascii="Times New Roman" w:hAnsi="Times New Roman" w:cs="Times New Roman"/>
          <w:sz w:val="24"/>
          <w:szCs w:val="24"/>
        </w:rPr>
      </w:pPr>
      <w:r w:rsidRPr="007A5A93">
        <w:rPr>
          <w:rFonts w:ascii="Times New Roman" w:hAnsi="Times New Roman" w:cs="Times New Roman"/>
          <w:noProof/>
        </w:rPr>
        <w:drawing>
          <wp:inline distT="0" distB="0" distL="0" distR="0" wp14:anchorId="207CF849" wp14:editId="5BE61694">
            <wp:extent cx="6120130" cy="3018790"/>
            <wp:effectExtent l="0" t="0" r="13970" b="10160"/>
            <wp:docPr id="6" name="Graf 6">
              <a:extLst xmlns:a="http://schemas.openxmlformats.org/drawingml/2006/main">
                <a:ext uri="{FF2B5EF4-FFF2-40B4-BE49-F238E27FC236}">
                  <a16:creationId xmlns:a16="http://schemas.microsoft.com/office/drawing/2014/main" id="{EF8592ED-1B43-4D64-9E57-1C64811F18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C896E3A" w14:textId="6CE5154D" w:rsidR="00426A24" w:rsidRPr="00426A24" w:rsidRDefault="00426A24" w:rsidP="00426A24">
      <w:pPr>
        <w:pStyle w:val="Popis"/>
        <w:rPr>
          <w:rFonts w:ascii="Times New Roman" w:hAnsi="Times New Roman" w:cs="Times New Roman"/>
          <w:b w:val="0"/>
          <w:bCs w:val="0"/>
          <w:color w:val="auto"/>
          <w:sz w:val="24"/>
          <w:szCs w:val="24"/>
        </w:rPr>
      </w:pPr>
      <w:r w:rsidRPr="00426A24">
        <w:rPr>
          <w:rFonts w:ascii="Times New Roman" w:hAnsi="Times New Roman" w:cs="Times New Roman"/>
          <w:b w:val="0"/>
          <w:bCs w:val="0"/>
          <w:color w:val="auto"/>
          <w:sz w:val="24"/>
          <w:szCs w:val="24"/>
        </w:rPr>
        <w:t xml:space="preserve">Graf </w:t>
      </w:r>
      <w:r w:rsidRPr="00426A24">
        <w:rPr>
          <w:rFonts w:ascii="Times New Roman" w:hAnsi="Times New Roman" w:cs="Times New Roman"/>
          <w:b w:val="0"/>
          <w:bCs w:val="0"/>
          <w:color w:val="auto"/>
          <w:sz w:val="24"/>
          <w:szCs w:val="24"/>
        </w:rPr>
        <w:fldChar w:fldCharType="begin"/>
      </w:r>
      <w:r w:rsidRPr="00426A24">
        <w:rPr>
          <w:rFonts w:ascii="Times New Roman" w:hAnsi="Times New Roman" w:cs="Times New Roman"/>
          <w:b w:val="0"/>
          <w:bCs w:val="0"/>
          <w:color w:val="auto"/>
          <w:sz w:val="24"/>
          <w:szCs w:val="24"/>
        </w:rPr>
        <w:instrText xml:space="preserve"> SEQ Graf \* ARABIC </w:instrText>
      </w:r>
      <w:r w:rsidRPr="00426A24">
        <w:rPr>
          <w:rFonts w:ascii="Times New Roman" w:hAnsi="Times New Roman" w:cs="Times New Roman"/>
          <w:b w:val="0"/>
          <w:bCs w:val="0"/>
          <w:color w:val="auto"/>
          <w:sz w:val="24"/>
          <w:szCs w:val="24"/>
        </w:rPr>
        <w:fldChar w:fldCharType="separate"/>
      </w:r>
      <w:r w:rsidRPr="00426A24">
        <w:rPr>
          <w:rFonts w:ascii="Times New Roman" w:hAnsi="Times New Roman" w:cs="Times New Roman"/>
          <w:b w:val="0"/>
          <w:bCs w:val="0"/>
          <w:noProof/>
          <w:color w:val="auto"/>
          <w:sz w:val="24"/>
          <w:szCs w:val="24"/>
        </w:rPr>
        <w:t>2</w:t>
      </w:r>
      <w:r w:rsidRPr="00426A24">
        <w:rPr>
          <w:rFonts w:ascii="Times New Roman" w:hAnsi="Times New Roman" w:cs="Times New Roman"/>
          <w:b w:val="0"/>
          <w:bCs w:val="0"/>
          <w:color w:val="auto"/>
          <w:sz w:val="24"/>
          <w:szCs w:val="24"/>
        </w:rPr>
        <w:fldChar w:fldCharType="end"/>
      </w:r>
      <w:r w:rsidRPr="00426A24">
        <w:rPr>
          <w:rFonts w:ascii="Times New Roman" w:hAnsi="Times New Roman" w:cs="Times New Roman"/>
          <w:b w:val="0"/>
          <w:bCs w:val="0"/>
          <w:color w:val="auto"/>
          <w:sz w:val="24"/>
          <w:szCs w:val="24"/>
        </w:rPr>
        <w:t xml:space="preserve"> Celkové vyprodukované množstvo separovaného komunálneho odpadu za roky 2011-2021</w:t>
      </w:r>
    </w:p>
    <w:p w14:paraId="233ECA2A" w14:textId="3674EC41" w:rsidR="001365A2" w:rsidRDefault="00D65D93" w:rsidP="000D2E99">
      <w:pPr>
        <w:spacing w:line="360" w:lineRule="auto"/>
        <w:ind w:firstLine="708"/>
        <w:rPr>
          <w:rFonts w:ascii="Times New Roman" w:hAnsi="Times New Roman" w:cs="Times New Roman"/>
          <w:sz w:val="24"/>
          <w:szCs w:val="24"/>
        </w:rPr>
      </w:pPr>
      <w:r w:rsidRPr="004633A2">
        <w:rPr>
          <w:rFonts w:ascii="Times New Roman" w:hAnsi="Times New Roman" w:cs="Times New Roman"/>
          <w:sz w:val="24"/>
          <w:szCs w:val="24"/>
        </w:rPr>
        <w:t>Z</w:t>
      </w:r>
      <w:r w:rsidR="001365A2">
        <w:rPr>
          <w:rFonts w:ascii="Times New Roman" w:hAnsi="Times New Roman" w:cs="Times New Roman"/>
          <w:sz w:val="24"/>
          <w:szCs w:val="24"/>
        </w:rPr>
        <w:t> vyššie uvedených tabuliek a grafov je nespochybniteľný prínos systému ELWIS a prevádzkovanie zberného dvora, resp. prechod na množstvový zber odpadov pomocou využitia dostupných zdrojov na množstvo vyprodukovaných komunálnych odpadov. Od roku 2019, kde miera vytriedenia v obci Lendak bola na úrovni 7,28% až na 47,71% mieru vytriedenia v roku 2021, t.z. 40% navýšenie miery vytriedenia</w:t>
      </w:r>
      <w:r w:rsidR="00934B61">
        <w:rPr>
          <w:rFonts w:ascii="Times New Roman" w:hAnsi="Times New Roman" w:cs="Times New Roman"/>
          <w:sz w:val="24"/>
          <w:szCs w:val="24"/>
        </w:rPr>
        <w:t xml:space="preserve"> za dva roky.</w:t>
      </w:r>
      <w:r w:rsidR="001365A2">
        <w:rPr>
          <w:rFonts w:ascii="Times New Roman" w:hAnsi="Times New Roman" w:cs="Times New Roman"/>
          <w:sz w:val="24"/>
          <w:szCs w:val="24"/>
        </w:rPr>
        <w:t xml:space="preserve"> </w:t>
      </w:r>
    </w:p>
    <w:p w14:paraId="3E9851CE" w14:textId="77777777" w:rsidR="0099180E" w:rsidRDefault="0099180E" w:rsidP="000D2E99">
      <w:pPr>
        <w:spacing w:line="360" w:lineRule="auto"/>
        <w:ind w:firstLine="708"/>
        <w:rPr>
          <w:rFonts w:ascii="Times New Roman" w:hAnsi="Times New Roman" w:cs="Times New Roman"/>
          <w:sz w:val="24"/>
          <w:szCs w:val="24"/>
        </w:rPr>
      </w:pPr>
    </w:p>
    <w:p w14:paraId="27C7482A" w14:textId="77777777" w:rsidR="001365A2" w:rsidRDefault="001365A2" w:rsidP="000D2E99">
      <w:pPr>
        <w:spacing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Hlavné faktory zvýšenia miery vytriedenia môžeme zhrnúť do týchto bodov:</w:t>
      </w:r>
    </w:p>
    <w:p w14:paraId="3AEE5A31" w14:textId="4A8B791D" w:rsidR="001365A2" w:rsidRDefault="001365A2" w:rsidP="001365A2">
      <w:pPr>
        <w:pStyle w:val="Odsekzoznamu"/>
        <w:numPr>
          <w:ilvl w:val="0"/>
          <w:numId w:val="24"/>
        </w:numPr>
        <w:spacing w:line="360" w:lineRule="auto"/>
        <w:ind w:left="0" w:firstLine="708"/>
        <w:rPr>
          <w:rFonts w:ascii="Times New Roman" w:hAnsi="Times New Roman" w:cs="Times New Roman"/>
          <w:sz w:val="24"/>
          <w:szCs w:val="24"/>
        </w:rPr>
      </w:pPr>
      <w:r w:rsidRPr="001365A2">
        <w:rPr>
          <w:rFonts w:ascii="Times New Roman" w:hAnsi="Times New Roman" w:cs="Times New Roman"/>
          <w:sz w:val="24"/>
          <w:szCs w:val="24"/>
        </w:rPr>
        <w:t>výrazné zvýšenie objemu vyseparovaného množstvo komunálneho odpadu</w:t>
      </w:r>
      <w:r w:rsidR="00F95F64">
        <w:rPr>
          <w:rFonts w:ascii="Times New Roman" w:hAnsi="Times New Roman" w:cs="Times New Roman"/>
          <w:sz w:val="24"/>
          <w:szCs w:val="24"/>
        </w:rPr>
        <w:t xml:space="preserve"> na úkor zníženia zmesového komunálneho odpadu z domácností,</w:t>
      </w:r>
    </w:p>
    <w:p w14:paraId="5925A916" w14:textId="7443649F" w:rsidR="00F73835" w:rsidRDefault="00F73835" w:rsidP="001365A2">
      <w:pPr>
        <w:pStyle w:val="Odsekzoznamu"/>
        <w:numPr>
          <w:ilvl w:val="0"/>
          <w:numId w:val="24"/>
        </w:numPr>
        <w:spacing w:line="360" w:lineRule="auto"/>
        <w:ind w:left="0" w:firstLine="708"/>
        <w:rPr>
          <w:rFonts w:ascii="Times New Roman" w:hAnsi="Times New Roman" w:cs="Times New Roman"/>
          <w:sz w:val="24"/>
          <w:szCs w:val="24"/>
        </w:rPr>
      </w:pPr>
      <w:r>
        <w:rPr>
          <w:rFonts w:ascii="Times New Roman" w:hAnsi="Times New Roman" w:cs="Times New Roman"/>
          <w:sz w:val="24"/>
          <w:szCs w:val="24"/>
        </w:rPr>
        <w:t>dôsledné triedenie stavebného odpadu od objemného na zbernom dvore (</w:t>
      </w:r>
      <w:r w:rsidR="00571DA2">
        <w:rPr>
          <w:rFonts w:ascii="Times New Roman" w:hAnsi="Times New Roman" w:cs="Times New Roman"/>
          <w:sz w:val="24"/>
          <w:szCs w:val="24"/>
        </w:rPr>
        <w:t>zmiešaný</w:t>
      </w:r>
      <w:r>
        <w:rPr>
          <w:rFonts w:ascii="Times New Roman" w:hAnsi="Times New Roman" w:cs="Times New Roman"/>
          <w:sz w:val="24"/>
          <w:szCs w:val="24"/>
        </w:rPr>
        <w:t xml:space="preserve"> odpad zo stavieb a demolácii sa </w:t>
      </w:r>
      <w:r w:rsidR="00624A9C">
        <w:rPr>
          <w:rFonts w:ascii="Times New Roman" w:hAnsi="Times New Roman" w:cs="Times New Roman"/>
          <w:sz w:val="24"/>
          <w:szCs w:val="24"/>
        </w:rPr>
        <w:t xml:space="preserve">zo zákona </w:t>
      </w:r>
      <w:r>
        <w:rPr>
          <w:rFonts w:ascii="Times New Roman" w:hAnsi="Times New Roman" w:cs="Times New Roman"/>
          <w:sz w:val="24"/>
          <w:szCs w:val="24"/>
        </w:rPr>
        <w:t>nepočíta medzi komunálne odpady)</w:t>
      </w:r>
      <w:r w:rsidR="00624A9C">
        <w:rPr>
          <w:rFonts w:ascii="Times New Roman" w:hAnsi="Times New Roman" w:cs="Times New Roman"/>
          <w:sz w:val="24"/>
          <w:szCs w:val="24"/>
        </w:rPr>
        <w:t>,</w:t>
      </w:r>
    </w:p>
    <w:p w14:paraId="32A0BBE5" w14:textId="260EEDD8" w:rsidR="00F73835" w:rsidRDefault="00F73835" w:rsidP="001365A2">
      <w:pPr>
        <w:pStyle w:val="Odsekzoznamu"/>
        <w:numPr>
          <w:ilvl w:val="0"/>
          <w:numId w:val="24"/>
        </w:numPr>
        <w:spacing w:line="360" w:lineRule="auto"/>
        <w:ind w:left="0" w:firstLine="708"/>
        <w:rPr>
          <w:rFonts w:ascii="Times New Roman" w:hAnsi="Times New Roman" w:cs="Times New Roman"/>
          <w:sz w:val="24"/>
          <w:szCs w:val="24"/>
        </w:rPr>
      </w:pPr>
      <w:r>
        <w:rPr>
          <w:rFonts w:ascii="Times New Roman" w:hAnsi="Times New Roman" w:cs="Times New Roman"/>
          <w:sz w:val="24"/>
          <w:szCs w:val="24"/>
        </w:rPr>
        <w:t>vybudovaným zberným dvorom zmizla „odpadová turistika“, t.z. že na zberný dvor je vyvážaný odpad z domácností a nie z podnikateľských aktivít niektorých podnikateľov mimo územia obce Lendak,</w:t>
      </w:r>
    </w:p>
    <w:p w14:paraId="25C73B6E" w14:textId="086D18BA" w:rsidR="00F73835" w:rsidRDefault="00F73835" w:rsidP="001365A2">
      <w:pPr>
        <w:pStyle w:val="Odsekzoznamu"/>
        <w:numPr>
          <w:ilvl w:val="0"/>
          <w:numId w:val="24"/>
        </w:numPr>
        <w:spacing w:line="360" w:lineRule="auto"/>
        <w:ind w:left="0" w:firstLine="708"/>
        <w:rPr>
          <w:rFonts w:ascii="Times New Roman" w:hAnsi="Times New Roman" w:cs="Times New Roman"/>
          <w:sz w:val="24"/>
          <w:szCs w:val="24"/>
        </w:rPr>
      </w:pPr>
      <w:r>
        <w:rPr>
          <w:rFonts w:ascii="Times New Roman" w:hAnsi="Times New Roman" w:cs="Times New Roman"/>
          <w:sz w:val="24"/>
          <w:szCs w:val="24"/>
        </w:rPr>
        <w:t xml:space="preserve">prekrytím veľkoobjemových kontajnerov na zbernom dvore nedochádza k zmoknutiu odpadu, a tým pádom sa vyváža ľahší odpad na skládku odpadov, čo znižuje </w:t>
      </w:r>
      <w:r w:rsidR="00F95F64">
        <w:rPr>
          <w:rFonts w:ascii="Times New Roman" w:hAnsi="Times New Roman" w:cs="Times New Roman"/>
          <w:sz w:val="24"/>
          <w:szCs w:val="24"/>
        </w:rPr>
        <w:t>hmotnosť</w:t>
      </w:r>
      <w:r>
        <w:rPr>
          <w:rFonts w:ascii="Times New Roman" w:hAnsi="Times New Roman" w:cs="Times New Roman"/>
          <w:sz w:val="24"/>
          <w:szCs w:val="24"/>
        </w:rPr>
        <w:t xml:space="preserve"> vozeného objemného odpadu.</w:t>
      </w:r>
    </w:p>
    <w:p w14:paraId="47607FBC" w14:textId="4A0B1436" w:rsidR="00F95F64" w:rsidRDefault="00F95F64" w:rsidP="001717EB">
      <w:pPr>
        <w:spacing w:line="360" w:lineRule="auto"/>
        <w:ind w:firstLine="708"/>
        <w:rPr>
          <w:rFonts w:ascii="Times New Roman" w:hAnsi="Times New Roman" w:cs="Times New Roman"/>
          <w:sz w:val="24"/>
          <w:szCs w:val="24"/>
        </w:rPr>
      </w:pPr>
      <w:r>
        <w:rPr>
          <w:rFonts w:ascii="Times New Roman" w:hAnsi="Times New Roman" w:cs="Times New Roman"/>
          <w:sz w:val="24"/>
          <w:szCs w:val="24"/>
        </w:rPr>
        <w:t>Na vysvetlenie množstva, resp. neexistencie objemného odpadu za rok 2019 je výstavba zberného dvora v danom roku. Bohužiaľ celkové množstvo objemného odpadu sa presunulo do zmesového komunálneho odpadu. Nasledujúce roky 2020 a 2021 vykazujú postupný návrat množstva objemného odpadu  v primeranej miere.</w:t>
      </w:r>
    </w:p>
    <w:p w14:paraId="4FA4A558" w14:textId="46E55A70" w:rsidR="0099180E" w:rsidRDefault="001717EB" w:rsidP="0099180E">
      <w:pPr>
        <w:spacing w:line="360" w:lineRule="auto"/>
        <w:ind w:firstLine="708"/>
        <w:rPr>
          <w:rFonts w:ascii="Times New Roman" w:hAnsi="Times New Roman" w:cs="Times New Roman"/>
          <w:sz w:val="24"/>
          <w:szCs w:val="24"/>
        </w:rPr>
      </w:pPr>
      <w:r>
        <w:rPr>
          <w:rFonts w:ascii="Times New Roman" w:hAnsi="Times New Roman" w:cs="Times New Roman"/>
          <w:sz w:val="24"/>
          <w:szCs w:val="24"/>
        </w:rPr>
        <w:t>Podrobnou analýzou zisťujeme že nárast miery vytriedenia z roku 2020 na 2021 spôsobil hlavne nárast množstv</w:t>
      </w:r>
      <w:r w:rsidR="002B3551">
        <w:rPr>
          <w:rFonts w:ascii="Times New Roman" w:hAnsi="Times New Roman" w:cs="Times New Roman"/>
          <w:sz w:val="24"/>
          <w:szCs w:val="24"/>
        </w:rPr>
        <w:t>a</w:t>
      </w:r>
      <w:r>
        <w:rPr>
          <w:rFonts w:ascii="Times New Roman" w:hAnsi="Times New Roman" w:cs="Times New Roman"/>
          <w:sz w:val="24"/>
          <w:szCs w:val="24"/>
        </w:rPr>
        <w:t xml:space="preserve"> vyseparovaných kovov</w:t>
      </w:r>
      <w:r w:rsidR="00C824C3">
        <w:rPr>
          <w:rFonts w:ascii="Times New Roman" w:hAnsi="Times New Roman" w:cs="Times New Roman"/>
          <w:sz w:val="24"/>
          <w:szCs w:val="24"/>
        </w:rPr>
        <w:t xml:space="preserve"> zo 70,492 t na 158,818 t</w:t>
      </w:r>
      <w:r w:rsidR="002B3551">
        <w:rPr>
          <w:rFonts w:ascii="Times New Roman" w:hAnsi="Times New Roman" w:cs="Times New Roman"/>
          <w:sz w:val="24"/>
          <w:szCs w:val="24"/>
        </w:rPr>
        <w:t>. Príčinou tohto nárastu je povinnosť výkupcov kovov od roku 2021 zasielať obciam oznámenie o zbere alebo výkupe odpadu od občanov, ktorý doviezli tento odpad na základe trvalého bydliska daného občana. Predtým túto povinnosť nemali zákonom určenú.</w:t>
      </w:r>
      <w:bookmarkStart w:id="5" w:name="_Toc97021058"/>
    </w:p>
    <w:p w14:paraId="67CB58A5" w14:textId="77777777" w:rsidR="0099180E" w:rsidRDefault="0099180E">
      <w:pPr>
        <w:rPr>
          <w:rFonts w:ascii="Times New Roman" w:hAnsi="Times New Roman" w:cs="Times New Roman"/>
          <w:sz w:val="24"/>
          <w:szCs w:val="24"/>
        </w:rPr>
      </w:pPr>
      <w:r>
        <w:rPr>
          <w:rFonts w:ascii="Times New Roman" w:hAnsi="Times New Roman" w:cs="Times New Roman"/>
          <w:sz w:val="24"/>
          <w:szCs w:val="24"/>
        </w:rPr>
        <w:br w:type="page"/>
      </w:r>
    </w:p>
    <w:p w14:paraId="16EC6BE9" w14:textId="634E5876" w:rsidR="00CD70FD" w:rsidRPr="0099180E" w:rsidRDefault="00426A24" w:rsidP="0099180E">
      <w:pPr>
        <w:spacing w:line="360" w:lineRule="auto"/>
        <w:rPr>
          <w:rFonts w:ascii="Times New Roman" w:hAnsi="Times New Roman" w:cs="Times New Roman"/>
          <w:sz w:val="40"/>
          <w:szCs w:val="40"/>
        </w:rPr>
      </w:pPr>
      <w:r w:rsidRPr="0099180E">
        <w:rPr>
          <w:rFonts w:ascii="Times New Roman" w:hAnsi="Times New Roman" w:cs="Times New Roman"/>
          <w:sz w:val="24"/>
          <w:szCs w:val="24"/>
        </w:rPr>
        <w:lastRenderedPageBreak/>
        <w:t xml:space="preserve">Tabuľka </w:t>
      </w:r>
      <w:r w:rsidRPr="0099180E">
        <w:rPr>
          <w:rFonts w:ascii="Times New Roman" w:hAnsi="Times New Roman" w:cs="Times New Roman"/>
          <w:sz w:val="24"/>
          <w:szCs w:val="24"/>
        </w:rPr>
        <w:fldChar w:fldCharType="begin"/>
      </w:r>
      <w:r w:rsidRPr="0099180E">
        <w:rPr>
          <w:rFonts w:ascii="Times New Roman" w:hAnsi="Times New Roman" w:cs="Times New Roman"/>
          <w:sz w:val="24"/>
          <w:szCs w:val="24"/>
        </w:rPr>
        <w:instrText xml:space="preserve"> SEQ Tabuľka \* ARABIC </w:instrText>
      </w:r>
      <w:r w:rsidRPr="0099180E">
        <w:rPr>
          <w:rFonts w:ascii="Times New Roman" w:hAnsi="Times New Roman" w:cs="Times New Roman"/>
          <w:sz w:val="24"/>
          <w:szCs w:val="24"/>
        </w:rPr>
        <w:fldChar w:fldCharType="separate"/>
      </w:r>
      <w:r w:rsidRPr="0099180E">
        <w:rPr>
          <w:rFonts w:ascii="Times New Roman" w:hAnsi="Times New Roman" w:cs="Times New Roman"/>
          <w:noProof/>
          <w:sz w:val="24"/>
          <w:szCs w:val="24"/>
        </w:rPr>
        <w:t>3</w:t>
      </w:r>
      <w:r w:rsidRPr="0099180E">
        <w:rPr>
          <w:rFonts w:ascii="Times New Roman" w:hAnsi="Times New Roman" w:cs="Times New Roman"/>
          <w:sz w:val="24"/>
          <w:szCs w:val="24"/>
        </w:rPr>
        <w:fldChar w:fldCharType="end"/>
      </w:r>
      <w:r w:rsidRPr="0099180E">
        <w:rPr>
          <w:rFonts w:ascii="Times New Roman" w:hAnsi="Times New Roman" w:cs="Times New Roman"/>
          <w:sz w:val="24"/>
          <w:szCs w:val="24"/>
        </w:rPr>
        <w:t xml:space="preserve"> Priemer vyvážaného komunálneho odpadu na skládku nákladným vozidlom/traktorom na 1 vývoz</w:t>
      </w:r>
      <w:bookmarkEnd w:id="5"/>
    </w:p>
    <w:tbl>
      <w:tblPr>
        <w:tblW w:w="7697" w:type="dxa"/>
        <w:tblCellMar>
          <w:left w:w="70" w:type="dxa"/>
          <w:right w:w="70" w:type="dxa"/>
        </w:tblCellMar>
        <w:tblLook w:val="04A0" w:firstRow="1" w:lastRow="0" w:firstColumn="1" w:lastColumn="0" w:noHBand="0" w:noVBand="1"/>
      </w:tblPr>
      <w:tblGrid>
        <w:gridCol w:w="1129"/>
        <w:gridCol w:w="1276"/>
        <w:gridCol w:w="992"/>
        <w:gridCol w:w="1134"/>
        <w:gridCol w:w="1134"/>
        <w:gridCol w:w="898"/>
        <w:gridCol w:w="1134"/>
      </w:tblGrid>
      <w:tr w:rsidR="00CD70FD" w:rsidRPr="004633A2" w14:paraId="4E5DAF72" w14:textId="77777777" w:rsidTr="00CD70FD">
        <w:trPr>
          <w:trHeight w:val="630"/>
        </w:trPr>
        <w:tc>
          <w:tcPr>
            <w:tcW w:w="11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F499BF" w14:textId="77777777" w:rsidR="00CD70FD" w:rsidRPr="004633A2" w:rsidRDefault="00CD70FD" w:rsidP="00CD70FD">
            <w:pPr>
              <w:spacing w:after="0" w:line="240" w:lineRule="auto"/>
              <w:jc w:val="center"/>
              <w:rPr>
                <w:rFonts w:ascii="Times New Roman" w:eastAsia="Times New Roman" w:hAnsi="Times New Roman" w:cs="Times New Roman"/>
                <w:b/>
                <w:bCs/>
                <w:lang w:eastAsia="sk-SK"/>
              </w:rPr>
            </w:pPr>
            <w:r w:rsidRPr="004633A2">
              <w:rPr>
                <w:rFonts w:ascii="Times New Roman" w:eastAsia="Times New Roman" w:hAnsi="Times New Roman" w:cs="Times New Roman"/>
                <w:b/>
                <w:bCs/>
                <w:lang w:eastAsia="sk-SK"/>
              </w:rPr>
              <w:t>Roky</w:t>
            </w:r>
          </w:p>
        </w:tc>
        <w:tc>
          <w:tcPr>
            <w:tcW w:w="6568" w:type="dxa"/>
            <w:gridSpan w:val="6"/>
            <w:tcBorders>
              <w:top w:val="single" w:sz="4" w:space="0" w:color="auto"/>
              <w:left w:val="nil"/>
              <w:bottom w:val="single" w:sz="4" w:space="0" w:color="auto"/>
              <w:right w:val="single" w:sz="4" w:space="0" w:color="000000"/>
            </w:tcBorders>
            <w:shd w:val="clear" w:color="auto" w:fill="auto"/>
            <w:vAlign w:val="center"/>
            <w:hideMark/>
          </w:tcPr>
          <w:p w14:paraId="70BAEE87" w14:textId="5D1E2E4D" w:rsidR="00CD70FD" w:rsidRPr="004633A2" w:rsidRDefault="00CD70FD" w:rsidP="00CD70FD">
            <w:pPr>
              <w:spacing w:after="0" w:line="240" w:lineRule="auto"/>
              <w:jc w:val="center"/>
              <w:rPr>
                <w:rFonts w:ascii="Times New Roman" w:eastAsia="Times New Roman" w:hAnsi="Times New Roman" w:cs="Times New Roman"/>
                <w:b/>
                <w:bCs/>
                <w:lang w:eastAsia="sk-SK"/>
              </w:rPr>
            </w:pPr>
            <w:r w:rsidRPr="004633A2">
              <w:rPr>
                <w:rFonts w:ascii="Times New Roman" w:eastAsia="Times New Roman" w:hAnsi="Times New Roman" w:cs="Times New Roman"/>
                <w:b/>
                <w:bCs/>
                <w:lang w:eastAsia="sk-SK"/>
              </w:rPr>
              <w:t xml:space="preserve">Množstvo vyvážaného komunálneho odpadu </w:t>
            </w:r>
            <w:r w:rsidR="002D4949">
              <w:rPr>
                <w:rFonts w:ascii="Times New Roman" w:eastAsia="Times New Roman" w:hAnsi="Times New Roman" w:cs="Times New Roman"/>
                <w:b/>
                <w:bCs/>
                <w:lang w:eastAsia="sk-SK"/>
              </w:rPr>
              <w:t xml:space="preserve">na skládku odpadov </w:t>
            </w:r>
            <w:r w:rsidRPr="004633A2">
              <w:rPr>
                <w:rFonts w:ascii="Times New Roman" w:eastAsia="Times New Roman" w:hAnsi="Times New Roman" w:cs="Times New Roman"/>
                <w:b/>
                <w:bCs/>
                <w:lang w:eastAsia="sk-SK"/>
              </w:rPr>
              <w:t>v 1 vývoze</w:t>
            </w:r>
          </w:p>
        </w:tc>
      </w:tr>
      <w:tr w:rsidR="00CD70FD" w:rsidRPr="004633A2" w14:paraId="17920CA3" w14:textId="77777777" w:rsidTr="00CD70FD">
        <w:trPr>
          <w:trHeight w:val="855"/>
        </w:trPr>
        <w:tc>
          <w:tcPr>
            <w:tcW w:w="1129" w:type="dxa"/>
            <w:vMerge/>
            <w:tcBorders>
              <w:top w:val="single" w:sz="4" w:space="0" w:color="auto"/>
              <w:left w:val="single" w:sz="4" w:space="0" w:color="auto"/>
              <w:bottom w:val="single" w:sz="4" w:space="0" w:color="000000"/>
              <w:right w:val="single" w:sz="4" w:space="0" w:color="auto"/>
            </w:tcBorders>
            <w:vAlign w:val="center"/>
            <w:hideMark/>
          </w:tcPr>
          <w:p w14:paraId="7B2092BC" w14:textId="77777777" w:rsidR="00CD70FD" w:rsidRPr="004633A2" w:rsidRDefault="00CD70FD" w:rsidP="00CD70FD">
            <w:pPr>
              <w:spacing w:after="0" w:line="240" w:lineRule="auto"/>
              <w:rPr>
                <w:rFonts w:ascii="Times New Roman" w:eastAsia="Times New Roman" w:hAnsi="Times New Roman" w:cs="Times New Roman"/>
                <w:b/>
                <w:bCs/>
                <w:lang w:eastAsia="sk-SK"/>
              </w:rPr>
            </w:pPr>
          </w:p>
        </w:tc>
        <w:tc>
          <w:tcPr>
            <w:tcW w:w="1276" w:type="dxa"/>
            <w:tcBorders>
              <w:top w:val="nil"/>
              <w:left w:val="nil"/>
              <w:bottom w:val="single" w:sz="4" w:space="0" w:color="auto"/>
              <w:right w:val="single" w:sz="4" w:space="0" w:color="auto"/>
            </w:tcBorders>
            <w:shd w:val="clear" w:color="auto" w:fill="auto"/>
            <w:vAlign w:val="center"/>
            <w:hideMark/>
          </w:tcPr>
          <w:p w14:paraId="2BAA2CD6" w14:textId="4D83E263" w:rsidR="00CD70FD" w:rsidRPr="004633A2" w:rsidRDefault="002D4949" w:rsidP="00CD70FD">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MOK</w:t>
            </w:r>
            <w:r w:rsidR="00AB2684">
              <w:rPr>
                <w:rStyle w:val="Odkaznapoznmkupodiarou"/>
                <w:rFonts w:ascii="Times New Roman" w:eastAsia="Times New Roman" w:hAnsi="Times New Roman" w:cs="Times New Roman"/>
                <w:b/>
                <w:bCs/>
                <w:lang w:eastAsia="sk-SK"/>
              </w:rPr>
              <w:footnoteReference w:id="2"/>
            </w:r>
          </w:p>
        </w:tc>
        <w:tc>
          <w:tcPr>
            <w:tcW w:w="992" w:type="dxa"/>
            <w:tcBorders>
              <w:top w:val="nil"/>
              <w:left w:val="nil"/>
              <w:bottom w:val="single" w:sz="4" w:space="0" w:color="auto"/>
              <w:right w:val="single" w:sz="4" w:space="0" w:color="auto"/>
            </w:tcBorders>
            <w:shd w:val="clear" w:color="auto" w:fill="auto"/>
            <w:vAlign w:val="center"/>
            <w:hideMark/>
          </w:tcPr>
          <w:p w14:paraId="3A86CF01" w14:textId="77777777" w:rsidR="00CD70FD" w:rsidRPr="004633A2" w:rsidRDefault="00CD70FD" w:rsidP="00CD70FD">
            <w:pPr>
              <w:spacing w:after="0" w:line="240" w:lineRule="auto"/>
              <w:jc w:val="center"/>
              <w:rPr>
                <w:rFonts w:ascii="Times New Roman" w:eastAsia="Times New Roman" w:hAnsi="Times New Roman" w:cs="Times New Roman"/>
                <w:b/>
                <w:bCs/>
                <w:lang w:eastAsia="sk-SK"/>
              </w:rPr>
            </w:pPr>
            <w:r w:rsidRPr="004633A2">
              <w:rPr>
                <w:rFonts w:ascii="Times New Roman" w:eastAsia="Times New Roman" w:hAnsi="Times New Roman" w:cs="Times New Roman"/>
                <w:b/>
                <w:bCs/>
                <w:lang w:eastAsia="sk-SK"/>
              </w:rPr>
              <w:t>Počet vývozov</w:t>
            </w:r>
          </w:p>
        </w:tc>
        <w:tc>
          <w:tcPr>
            <w:tcW w:w="1134" w:type="dxa"/>
            <w:tcBorders>
              <w:top w:val="nil"/>
              <w:left w:val="nil"/>
              <w:bottom w:val="single" w:sz="4" w:space="0" w:color="auto"/>
              <w:right w:val="single" w:sz="4" w:space="0" w:color="auto"/>
            </w:tcBorders>
            <w:shd w:val="clear" w:color="auto" w:fill="auto"/>
            <w:vAlign w:val="center"/>
            <w:hideMark/>
          </w:tcPr>
          <w:p w14:paraId="60C03B38" w14:textId="77777777" w:rsidR="00CD70FD" w:rsidRPr="004633A2" w:rsidRDefault="00CD70FD" w:rsidP="00CD70FD">
            <w:pPr>
              <w:spacing w:after="0" w:line="240" w:lineRule="auto"/>
              <w:jc w:val="center"/>
              <w:rPr>
                <w:rFonts w:ascii="Times New Roman" w:eastAsia="Times New Roman" w:hAnsi="Times New Roman" w:cs="Times New Roman"/>
                <w:b/>
                <w:bCs/>
                <w:lang w:eastAsia="sk-SK"/>
              </w:rPr>
            </w:pPr>
            <w:r w:rsidRPr="004633A2">
              <w:rPr>
                <w:rFonts w:ascii="Times New Roman" w:eastAsia="Times New Roman" w:hAnsi="Times New Roman" w:cs="Times New Roman"/>
                <w:b/>
                <w:bCs/>
                <w:lang w:eastAsia="sk-SK"/>
              </w:rPr>
              <w:t>Priemer na 1 vývoz</w:t>
            </w:r>
          </w:p>
        </w:tc>
        <w:tc>
          <w:tcPr>
            <w:tcW w:w="1134" w:type="dxa"/>
            <w:tcBorders>
              <w:top w:val="nil"/>
              <w:left w:val="nil"/>
              <w:bottom w:val="single" w:sz="4" w:space="0" w:color="auto"/>
              <w:right w:val="single" w:sz="4" w:space="0" w:color="auto"/>
            </w:tcBorders>
            <w:shd w:val="clear" w:color="auto" w:fill="auto"/>
            <w:vAlign w:val="center"/>
            <w:hideMark/>
          </w:tcPr>
          <w:p w14:paraId="49ACB5B9" w14:textId="7F25101E" w:rsidR="00CD70FD" w:rsidRPr="004633A2" w:rsidRDefault="002D4949" w:rsidP="00CD70FD">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VOK</w:t>
            </w:r>
            <w:r w:rsidR="00AB2684">
              <w:rPr>
                <w:rStyle w:val="Odkaznapoznmkupodiarou"/>
                <w:rFonts w:ascii="Times New Roman" w:eastAsia="Times New Roman" w:hAnsi="Times New Roman" w:cs="Times New Roman"/>
                <w:b/>
                <w:bCs/>
                <w:lang w:eastAsia="sk-SK"/>
              </w:rPr>
              <w:footnoteReference w:id="3"/>
            </w:r>
          </w:p>
        </w:tc>
        <w:tc>
          <w:tcPr>
            <w:tcW w:w="898" w:type="dxa"/>
            <w:tcBorders>
              <w:top w:val="nil"/>
              <w:left w:val="nil"/>
              <w:bottom w:val="single" w:sz="4" w:space="0" w:color="auto"/>
              <w:right w:val="single" w:sz="4" w:space="0" w:color="auto"/>
            </w:tcBorders>
            <w:shd w:val="clear" w:color="auto" w:fill="auto"/>
            <w:vAlign w:val="center"/>
            <w:hideMark/>
          </w:tcPr>
          <w:p w14:paraId="01C46702" w14:textId="77777777" w:rsidR="00CD70FD" w:rsidRPr="004633A2" w:rsidRDefault="00CD70FD" w:rsidP="00CD70FD">
            <w:pPr>
              <w:spacing w:after="0" w:line="240" w:lineRule="auto"/>
              <w:jc w:val="center"/>
              <w:rPr>
                <w:rFonts w:ascii="Times New Roman" w:eastAsia="Times New Roman" w:hAnsi="Times New Roman" w:cs="Times New Roman"/>
                <w:b/>
                <w:bCs/>
                <w:lang w:eastAsia="sk-SK"/>
              </w:rPr>
            </w:pPr>
            <w:r w:rsidRPr="004633A2">
              <w:rPr>
                <w:rFonts w:ascii="Times New Roman" w:eastAsia="Times New Roman" w:hAnsi="Times New Roman" w:cs="Times New Roman"/>
                <w:b/>
                <w:bCs/>
                <w:lang w:eastAsia="sk-SK"/>
              </w:rPr>
              <w:t>Počet vývozov</w:t>
            </w:r>
          </w:p>
        </w:tc>
        <w:tc>
          <w:tcPr>
            <w:tcW w:w="1134" w:type="dxa"/>
            <w:tcBorders>
              <w:top w:val="nil"/>
              <w:left w:val="nil"/>
              <w:bottom w:val="single" w:sz="4" w:space="0" w:color="auto"/>
              <w:right w:val="single" w:sz="4" w:space="0" w:color="auto"/>
            </w:tcBorders>
            <w:shd w:val="clear" w:color="auto" w:fill="auto"/>
            <w:vAlign w:val="center"/>
            <w:hideMark/>
          </w:tcPr>
          <w:p w14:paraId="66B0614F" w14:textId="77777777" w:rsidR="00CD70FD" w:rsidRPr="004633A2" w:rsidRDefault="00CD70FD" w:rsidP="00CD70FD">
            <w:pPr>
              <w:spacing w:after="0" w:line="240" w:lineRule="auto"/>
              <w:jc w:val="center"/>
              <w:rPr>
                <w:rFonts w:ascii="Times New Roman" w:eastAsia="Times New Roman" w:hAnsi="Times New Roman" w:cs="Times New Roman"/>
                <w:b/>
                <w:bCs/>
                <w:lang w:eastAsia="sk-SK"/>
              </w:rPr>
            </w:pPr>
            <w:r w:rsidRPr="004633A2">
              <w:rPr>
                <w:rFonts w:ascii="Times New Roman" w:eastAsia="Times New Roman" w:hAnsi="Times New Roman" w:cs="Times New Roman"/>
                <w:b/>
                <w:bCs/>
                <w:lang w:eastAsia="sk-SK"/>
              </w:rPr>
              <w:t>Priemer na 1 vývoz</w:t>
            </w:r>
          </w:p>
        </w:tc>
      </w:tr>
      <w:tr w:rsidR="00CD70FD" w:rsidRPr="004633A2" w14:paraId="2E9C7DB5" w14:textId="77777777" w:rsidTr="00CD70FD">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8FB9A23" w14:textId="77777777" w:rsidR="00CD70FD" w:rsidRPr="004633A2" w:rsidRDefault="00CD70FD" w:rsidP="00CD70FD">
            <w:pPr>
              <w:spacing w:after="0" w:line="240" w:lineRule="auto"/>
              <w:jc w:val="center"/>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2011</w:t>
            </w:r>
          </w:p>
        </w:tc>
        <w:tc>
          <w:tcPr>
            <w:tcW w:w="1276" w:type="dxa"/>
            <w:tcBorders>
              <w:top w:val="nil"/>
              <w:left w:val="nil"/>
              <w:bottom w:val="single" w:sz="4" w:space="0" w:color="auto"/>
              <w:right w:val="single" w:sz="4" w:space="0" w:color="auto"/>
            </w:tcBorders>
            <w:shd w:val="clear" w:color="auto" w:fill="auto"/>
            <w:noWrap/>
            <w:vAlign w:val="center"/>
            <w:hideMark/>
          </w:tcPr>
          <w:p w14:paraId="47551126"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528,44 t</w:t>
            </w:r>
          </w:p>
        </w:tc>
        <w:tc>
          <w:tcPr>
            <w:tcW w:w="992" w:type="dxa"/>
            <w:tcBorders>
              <w:top w:val="nil"/>
              <w:left w:val="nil"/>
              <w:bottom w:val="single" w:sz="4" w:space="0" w:color="auto"/>
              <w:right w:val="single" w:sz="4" w:space="0" w:color="auto"/>
            </w:tcBorders>
            <w:shd w:val="clear" w:color="auto" w:fill="auto"/>
            <w:noWrap/>
            <w:vAlign w:val="center"/>
            <w:hideMark/>
          </w:tcPr>
          <w:p w14:paraId="257FAFE1"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123</w:t>
            </w:r>
          </w:p>
        </w:tc>
        <w:tc>
          <w:tcPr>
            <w:tcW w:w="1134" w:type="dxa"/>
            <w:tcBorders>
              <w:top w:val="nil"/>
              <w:left w:val="nil"/>
              <w:bottom w:val="single" w:sz="4" w:space="0" w:color="auto"/>
              <w:right w:val="single" w:sz="4" w:space="0" w:color="auto"/>
            </w:tcBorders>
            <w:shd w:val="clear" w:color="auto" w:fill="auto"/>
            <w:noWrap/>
            <w:vAlign w:val="center"/>
            <w:hideMark/>
          </w:tcPr>
          <w:p w14:paraId="2E8B12BF"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4,30 t</w:t>
            </w:r>
          </w:p>
        </w:tc>
        <w:tc>
          <w:tcPr>
            <w:tcW w:w="1134" w:type="dxa"/>
            <w:tcBorders>
              <w:top w:val="nil"/>
              <w:left w:val="nil"/>
              <w:bottom w:val="single" w:sz="4" w:space="0" w:color="auto"/>
              <w:right w:val="single" w:sz="4" w:space="0" w:color="auto"/>
            </w:tcBorders>
            <w:shd w:val="clear" w:color="auto" w:fill="auto"/>
            <w:noWrap/>
            <w:vAlign w:val="center"/>
            <w:hideMark/>
          </w:tcPr>
          <w:p w14:paraId="285AF238"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177,08 t</w:t>
            </w:r>
          </w:p>
        </w:tc>
        <w:tc>
          <w:tcPr>
            <w:tcW w:w="898" w:type="dxa"/>
            <w:tcBorders>
              <w:top w:val="nil"/>
              <w:left w:val="nil"/>
              <w:bottom w:val="single" w:sz="4" w:space="0" w:color="auto"/>
              <w:right w:val="single" w:sz="4" w:space="0" w:color="auto"/>
            </w:tcBorders>
            <w:shd w:val="clear" w:color="auto" w:fill="auto"/>
            <w:noWrap/>
            <w:vAlign w:val="center"/>
            <w:hideMark/>
          </w:tcPr>
          <w:p w14:paraId="440B1719"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39</w:t>
            </w:r>
          </w:p>
        </w:tc>
        <w:tc>
          <w:tcPr>
            <w:tcW w:w="1134" w:type="dxa"/>
            <w:tcBorders>
              <w:top w:val="nil"/>
              <w:left w:val="nil"/>
              <w:bottom w:val="single" w:sz="4" w:space="0" w:color="auto"/>
              <w:right w:val="single" w:sz="4" w:space="0" w:color="auto"/>
            </w:tcBorders>
            <w:shd w:val="clear" w:color="auto" w:fill="auto"/>
            <w:noWrap/>
            <w:vAlign w:val="center"/>
            <w:hideMark/>
          </w:tcPr>
          <w:p w14:paraId="7882023B"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4,54 t</w:t>
            </w:r>
          </w:p>
        </w:tc>
      </w:tr>
      <w:tr w:rsidR="00CD70FD" w:rsidRPr="004633A2" w14:paraId="3297CAA3" w14:textId="77777777" w:rsidTr="00CD70FD">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48F4E5D" w14:textId="77777777" w:rsidR="00CD70FD" w:rsidRPr="004633A2" w:rsidRDefault="00CD70FD" w:rsidP="00CD70FD">
            <w:pPr>
              <w:spacing w:after="0" w:line="240" w:lineRule="auto"/>
              <w:jc w:val="center"/>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2012</w:t>
            </w:r>
          </w:p>
        </w:tc>
        <w:tc>
          <w:tcPr>
            <w:tcW w:w="1276" w:type="dxa"/>
            <w:tcBorders>
              <w:top w:val="nil"/>
              <w:left w:val="nil"/>
              <w:bottom w:val="single" w:sz="4" w:space="0" w:color="auto"/>
              <w:right w:val="single" w:sz="4" w:space="0" w:color="auto"/>
            </w:tcBorders>
            <w:shd w:val="clear" w:color="auto" w:fill="auto"/>
            <w:noWrap/>
            <w:vAlign w:val="center"/>
            <w:hideMark/>
          </w:tcPr>
          <w:p w14:paraId="48BE15CF"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562,91 t</w:t>
            </w:r>
          </w:p>
        </w:tc>
        <w:tc>
          <w:tcPr>
            <w:tcW w:w="992" w:type="dxa"/>
            <w:tcBorders>
              <w:top w:val="nil"/>
              <w:left w:val="nil"/>
              <w:bottom w:val="single" w:sz="4" w:space="0" w:color="auto"/>
              <w:right w:val="single" w:sz="4" w:space="0" w:color="auto"/>
            </w:tcBorders>
            <w:shd w:val="clear" w:color="auto" w:fill="auto"/>
            <w:noWrap/>
            <w:vAlign w:val="center"/>
            <w:hideMark/>
          </w:tcPr>
          <w:p w14:paraId="3F577FBD"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132</w:t>
            </w:r>
          </w:p>
        </w:tc>
        <w:tc>
          <w:tcPr>
            <w:tcW w:w="1134" w:type="dxa"/>
            <w:tcBorders>
              <w:top w:val="nil"/>
              <w:left w:val="nil"/>
              <w:bottom w:val="single" w:sz="4" w:space="0" w:color="auto"/>
              <w:right w:val="single" w:sz="4" w:space="0" w:color="auto"/>
            </w:tcBorders>
            <w:shd w:val="clear" w:color="auto" w:fill="auto"/>
            <w:noWrap/>
            <w:vAlign w:val="center"/>
            <w:hideMark/>
          </w:tcPr>
          <w:p w14:paraId="1ACC51D3"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4,26 t</w:t>
            </w:r>
          </w:p>
        </w:tc>
        <w:tc>
          <w:tcPr>
            <w:tcW w:w="1134" w:type="dxa"/>
            <w:tcBorders>
              <w:top w:val="nil"/>
              <w:left w:val="nil"/>
              <w:bottom w:val="single" w:sz="4" w:space="0" w:color="auto"/>
              <w:right w:val="single" w:sz="4" w:space="0" w:color="auto"/>
            </w:tcBorders>
            <w:shd w:val="clear" w:color="auto" w:fill="auto"/>
            <w:noWrap/>
            <w:vAlign w:val="center"/>
            <w:hideMark/>
          </w:tcPr>
          <w:p w14:paraId="2B6BCF2A"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185,92 t</w:t>
            </w:r>
          </w:p>
        </w:tc>
        <w:tc>
          <w:tcPr>
            <w:tcW w:w="898" w:type="dxa"/>
            <w:tcBorders>
              <w:top w:val="nil"/>
              <w:left w:val="nil"/>
              <w:bottom w:val="single" w:sz="4" w:space="0" w:color="auto"/>
              <w:right w:val="single" w:sz="4" w:space="0" w:color="auto"/>
            </w:tcBorders>
            <w:shd w:val="clear" w:color="auto" w:fill="auto"/>
            <w:noWrap/>
            <w:vAlign w:val="center"/>
            <w:hideMark/>
          </w:tcPr>
          <w:p w14:paraId="61F74AFC"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43</w:t>
            </w:r>
          </w:p>
        </w:tc>
        <w:tc>
          <w:tcPr>
            <w:tcW w:w="1134" w:type="dxa"/>
            <w:tcBorders>
              <w:top w:val="nil"/>
              <w:left w:val="nil"/>
              <w:bottom w:val="single" w:sz="4" w:space="0" w:color="auto"/>
              <w:right w:val="single" w:sz="4" w:space="0" w:color="auto"/>
            </w:tcBorders>
            <w:shd w:val="clear" w:color="auto" w:fill="auto"/>
            <w:noWrap/>
            <w:vAlign w:val="center"/>
            <w:hideMark/>
          </w:tcPr>
          <w:p w14:paraId="67047F62"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4,32 t</w:t>
            </w:r>
          </w:p>
        </w:tc>
      </w:tr>
      <w:tr w:rsidR="00CD70FD" w:rsidRPr="004633A2" w14:paraId="3F673754" w14:textId="77777777" w:rsidTr="00CD70FD">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445A89C" w14:textId="77777777" w:rsidR="00CD70FD" w:rsidRPr="004633A2" w:rsidRDefault="00CD70FD" w:rsidP="00CD70FD">
            <w:pPr>
              <w:spacing w:after="0" w:line="240" w:lineRule="auto"/>
              <w:jc w:val="center"/>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2013</w:t>
            </w:r>
          </w:p>
        </w:tc>
        <w:tc>
          <w:tcPr>
            <w:tcW w:w="1276" w:type="dxa"/>
            <w:tcBorders>
              <w:top w:val="nil"/>
              <w:left w:val="nil"/>
              <w:bottom w:val="single" w:sz="4" w:space="0" w:color="auto"/>
              <w:right w:val="single" w:sz="4" w:space="0" w:color="auto"/>
            </w:tcBorders>
            <w:shd w:val="clear" w:color="auto" w:fill="auto"/>
            <w:noWrap/>
            <w:vAlign w:val="center"/>
            <w:hideMark/>
          </w:tcPr>
          <w:p w14:paraId="7F621088"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585,94 t</w:t>
            </w:r>
          </w:p>
        </w:tc>
        <w:tc>
          <w:tcPr>
            <w:tcW w:w="992" w:type="dxa"/>
            <w:tcBorders>
              <w:top w:val="nil"/>
              <w:left w:val="nil"/>
              <w:bottom w:val="single" w:sz="4" w:space="0" w:color="auto"/>
              <w:right w:val="single" w:sz="4" w:space="0" w:color="auto"/>
            </w:tcBorders>
            <w:shd w:val="clear" w:color="auto" w:fill="auto"/>
            <w:noWrap/>
            <w:vAlign w:val="center"/>
            <w:hideMark/>
          </w:tcPr>
          <w:p w14:paraId="70212385"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133</w:t>
            </w:r>
          </w:p>
        </w:tc>
        <w:tc>
          <w:tcPr>
            <w:tcW w:w="1134" w:type="dxa"/>
            <w:tcBorders>
              <w:top w:val="nil"/>
              <w:left w:val="nil"/>
              <w:bottom w:val="single" w:sz="4" w:space="0" w:color="auto"/>
              <w:right w:val="single" w:sz="4" w:space="0" w:color="auto"/>
            </w:tcBorders>
            <w:shd w:val="clear" w:color="auto" w:fill="auto"/>
            <w:noWrap/>
            <w:vAlign w:val="center"/>
            <w:hideMark/>
          </w:tcPr>
          <w:p w14:paraId="425C97BB"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4,41 t</w:t>
            </w:r>
          </w:p>
        </w:tc>
        <w:tc>
          <w:tcPr>
            <w:tcW w:w="1134" w:type="dxa"/>
            <w:tcBorders>
              <w:top w:val="nil"/>
              <w:left w:val="nil"/>
              <w:bottom w:val="single" w:sz="4" w:space="0" w:color="auto"/>
              <w:right w:val="single" w:sz="4" w:space="0" w:color="auto"/>
            </w:tcBorders>
            <w:shd w:val="clear" w:color="auto" w:fill="auto"/>
            <w:noWrap/>
            <w:vAlign w:val="center"/>
            <w:hideMark/>
          </w:tcPr>
          <w:p w14:paraId="7535C8DB"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104,39 t</w:t>
            </w:r>
          </w:p>
        </w:tc>
        <w:tc>
          <w:tcPr>
            <w:tcW w:w="898" w:type="dxa"/>
            <w:tcBorders>
              <w:top w:val="nil"/>
              <w:left w:val="nil"/>
              <w:bottom w:val="single" w:sz="4" w:space="0" w:color="auto"/>
              <w:right w:val="single" w:sz="4" w:space="0" w:color="auto"/>
            </w:tcBorders>
            <w:shd w:val="clear" w:color="auto" w:fill="auto"/>
            <w:noWrap/>
            <w:vAlign w:val="center"/>
            <w:hideMark/>
          </w:tcPr>
          <w:p w14:paraId="2B67774A"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29</w:t>
            </w:r>
          </w:p>
        </w:tc>
        <w:tc>
          <w:tcPr>
            <w:tcW w:w="1134" w:type="dxa"/>
            <w:tcBorders>
              <w:top w:val="nil"/>
              <w:left w:val="nil"/>
              <w:bottom w:val="single" w:sz="4" w:space="0" w:color="auto"/>
              <w:right w:val="single" w:sz="4" w:space="0" w:color="auto"/>
            </w:tcBorders>
            <w:shd w:val="clear" w:color="auto" w:fill="auto"/>
            <w:noWrap/>
            <w:vAlign w:val="center"/>
            <w:hideMark/>
          </w:tcPr>
          <w:p w14:paraId="3B5823EE"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3,60 t</w:t>
            </w:r>
          </w:p>
        </w:tc>
      </w:tr>
      <w:tr w:rsidR="00CD70FD" w:rsidRPr="004633A2" w14:paraId="4D8974A4" w14:textId="77777777" w:rsidTr="00CD70FD">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5C2717F" w14:textId="77777777" w:rsidR="00CD70FD" w:rsidRPr="004633A2" w:rsidRDefault="00CD70FD" w:rsidP="00CD70FD">
            <w:pPr>
              <w:spacing w:after="0" w:line="240" w:lineRule="auto"/>
              <w:jc w:val="center"/>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2014</w:t>
            </w:r>
          </w:p>
        </w:tc>
        <w:tc>
          <w:tcPr>
            <w:tcW w:w="1276" w:type="dxa"/>
            <w:tcBorders>
              <w:top w:val="nil"/>
              <w:left w:val="nil"/>
              <w:bottom w:val="single" w:sz="4" w:space="0" w:color="auto"/>
              <w:right w:val="single" w:sz="4" w:space="0" w:color="auto"/>
            </w:tcBorders>
            <w:shd w:val="clear" w:color="auto" w:fill="auto"/>
            <w:noWrap/>
            <w:vAlign w:val="center"/>
            <w:hideMark/>
          </w:tcPr>
          <w:p w14:paraId="3F890920"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609,99 t</w:t>
            </w:r>
          </w:p>
        </w:tc>
        <w:tc>
          <w:tcPr>
            <w:tcW w:w="992" w:type="dxa"/>
            <w:tcBorders>
              <w:top w:val="nil"/>
              <w:left w:val="nil"/>
              <w:bottom w:val="single" w:sz="4" w:space="0" w:color="auto"/>
              <w:right w:val="single" w:sz="4" w:space="0" w:color="auto"/>
            </w:tcBorders>
            <w:shd w:val="clear" w:color="auto" w:fill="auto"/>
            <w:noWrap/>
            <w:vAlign w:val="center"/>
            <w:hideMark/>
          </w:tcPr>
          <w:p w14:paraId="072FF15C"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136</w:t>
            </w:r>
          </w:p>
        </w:tc>
        <w:tc>
          <w:tcPr>
            <w:tcW w:w="1134" w:type="dxa"/>
            <w:tcBorders>
              <w:top w:val="nil"/>
              <w:left w:val="nil"/>
              <w:bottom w:val="single" w:sz="4" w:space="0" w:color="auto"/>
              <w:right w:val="single" w:sz="4" w:space="0" w:color="auto"/>
            </w:tcBorders>
            <w:shd w:val="clear" w:color="auto" w:fill="auto"/>
            <w:noWrap/>
            <w:vAlign w:val="center"/>
            <w:hideMark/>
          </w:tcPr>
          <w:p w14:paraId="554B1D01"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4,49 t</w:t>
            </w:r>
          </w:p>
        </w:tc>
        <w:tc>
          <w:tcPr>
            <w:tcW w:w="1134" w:type="dxa"/>
            <w:tcBorders>
              <w:top w:val="nil"/>
              <w:left w:val="nil"/>
              <w:bottom w:val="single" w:sz="4" w:space="0" w:color="auto"/>
              <w:right w:val="single" w:sz="4" w:space="0" w:color="auto"/>
            </w:tcBorders>
            <w:shd w:val="clear" w:color="auto" w:fill="auto"/>
            <w:noWrap/>
            <w:vAlign w:val="center"/>
            <w:hideMark/>
          </w:tcPr>
          <w:p w14:paraId="3DA48D40"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198,53 t</w:t>
            </w:r>
          </w:p>
        </w:tc>
        <w:tc>
          <w:tcPr>
            <w:tcW w:w="898" w:type="dxa"/>
            <w:tcBorders>
              <w:top w:val="nil"/>
              <w:left w:val="nil"/>
              <w:bottom w:val="single" w:sz="4" w:space="0" w:color="auto"/>
              <w:right w:val="single" w:sz="4" w:space="0" w:color="auto"/>
            </w:tcBorders>
            <w:shd w:val="clear" w:color="auto" w:fill="auto"/>
            <w:noWrap/>
            <w:vAlign w:val="center"/>
            <w:hideMark/>
          </w:tcPr>
          <w:p w14:paraId="6CCB9A94"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57</w:t>
            </w:r>
          </w:p>
        </w:tc>
        <w:tc>
          <w:tcPr>
            <w:tcW w:w="1134" w:type="dxa"/>
            <w:tcBorders>
              <w:top w:val="nil"/>
              <w:left w:val="nil"/>
              <w:bottom w:val="single" w:sz="4" w:space="0" w:color="auto"/>
              <w:right w:val="single" w:sz="4" w:space="0" w:color="auto"/>
            </w:tcBorders>
            <w:shd w:val="clear" w:color="auto" w:fill="auto"/>
            <w:noWrap/>
            <w:vAlign w:val="center"/>
            <w:hideMark/>
          </w:tcPr>
          <w:p w14:paraId="59F600CC"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3,48 t</w:t>
            </w:r>
          </w:p>
        </w:tc>
      </w:tr>
      <w:tr w:rsidR="00CD70FD" w:rsidRPr="004633A2" w14:paraId="7FAF8472" w14:textId="77777777" w:rsidTr="00CD70FD">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D4C8BF3" w14:textId="77777777" w:rsidR="00CD70FD" w:rsidRPr="004633A2" w:rsidRDefault="00CD70FD" w:rsidP="00CD70FD">
            <w:pPr>
              <w:spacing w:after="0" w:line="240" w:lineRule="auto"/>
              <w:jc w:val="center"/>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2015</w:t>
            </w:r>
          </w:p>
        </w:tc>
        <w:tc>
          <w:tcPr>
            <w:tcW w:w="1276" w:type="dxa"/>
            <w:tcBorders>
              <w:top w:val="nil"/>
              <w:left w:val="nil"/>
              <w:bottom w:val="single" w:sz="4" w:space="0" w:color="auto"/>
              <w:right w:val="single" w:sz="4" w:space="0" w:color="auto"/>
            </w:tcBorders>
            <w:shd w:val="clear" w:color="auto" w:fill="auto"/>
            <w:noWrap/>
            <w:vAlign w:val="center"/>
            <w:hideMark/>
          </w:tcPr>
          <w:p w14:paraId="6CA1B0FB"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651,90 t</w:t>
            </w:r>
          </w:p>
        </w:tc>
        <w:tc>
          <w:tcPr>
            <w:tcW w:w="992" w:type="dxa"/>
            <w:tcBorders>
              <w:top w:val="nil"/>
              <w:left w:val="nil"/>
              <w:bottom w:val="single" w:sz="4" w:space="0" w:color="auto"/>
              <w:right w:val="single" w:sz="4" w:space="0" w:color="auto"/>
            </w:tcBorders>
            <w:shd w:val="clear" w:color="auto" w:fill="auto"/>
            <w:noWrap/>
            <w:vAlign w:val="center"/>
            <w:hideMark/>
          </w:tcPr>
          <w:p w14:paraId="120F86DF"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134</w:t>
            </w:r>
          </w:p>
        </w:tc>
        <w:tc>
          <w:tcPr>
            <w:tcW w:w="1134" w:type="dxa"/>
            <w:tcBorders>
              <w:top w:val="nil"/>
              <w:left w:val="nil"/>
              <w:bottom w:val="single" w:sz="4" w:space="0" w:color="auto"/>
              <w:right w:val="single" w:sz="4" w:space="0" w:color="auto"/>
            </w:tcBorders>
            <w:shd w:val="clear" w:color="auto" w:fill="auto"/>
            <w:noWrap/>
            <w:vAlign w:val="center"/>
            <w:hideMark/>
          </w:tcPr>
          <w:p w14:paraId="78B5CBE3"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4,86 t</w:t>
            </w:r>
          </w:p>
        </w:tc>
        <w:tc>
          <w:tcPr>
            <w:tcW w:w="1134" w:type="dxa"/>
            <w:tcBorders>
              <w:top w:val="nil"/>
              <w:left w:val="nil"/>
              <w:bottom w:val="single" w:sz="4" w:space="0" w:color="auto"/>
              <w:right w:val="single" w:sz="4" w:space="0" w:color="auto"/>
            </w:tcBorders>
            <w:shd w:val="clear" w:color="auto" w:fill="auto"/>
            <w:noWrap/>
            <w:vAlign w:val="center"/>
            <w:hideMark/>
          </w:tcPr>
          <w:p w14:paraId="715BAA1D"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200,76 t</w:t>
            </w:r>
          </w:p>
        </w:tc>
        <w:tc>
          <w:tcPr>
            <w:tcW w:w="898" w:type="dxa"/>
            <w:tcBorders>
              <w:top w:val="nil"/>
              <w:left w:val="nil"/>
              <w:bottom w:val="single" w:sz="4" w:space="0" w:color="auto"/>
              <w:right w:val="single" w:sz="4" w:space="0" w:color="auto"/>
            </w:tcBorders>
            <w:shd w:val="clear" w:color="auto" w:fill="auto"/>
            <w:noWrap/>
            <w:vAlign w:val="center"/>
            <w:hideMark/>
          </w:tcPr>
          <w:p w14:paraId="649A150A"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70</w:t>
            </w:r>
          </w:p>
        </w:tc>
        <w:tc>
          <w:tcPr>
            <w:tcW w:w="1134" w:type="dxa"/>
            <w:tcBorders>
              <w:top w:val="nil"/>
              <w:left w:val="nil"/>
              <w:bottom w:val="single" w:sz="4" w:space="0" w:color="auto"/>
              <w:right w:val="single" w:sz="4" w:space="0" w:color="auto"/>
            </w:tcBorders>
            <w:shd w:val="clear" w:color="auto" w:fill="auto"/>
            <w:noWrap/>
            <w:vAlign w:val="center"/>
            <w:hideMark/>
          </w:tcPr>
          <w:p w14:paraId="0626203D"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2,87 t</w:t>
            </w:r>
          </w:p>
        </w:tc>
      </w:tr>
      <w:tr w:rsidR="00CD70FD" w:rsidRPr="004633A2" w14:paraId="5E23E098" w14:textId="77777777" w:rsidTr="00CD70FD">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B7903C7" w14:textId="77777777" w:rsidR="00CD70FD" w:rsidRPr="004633A2" w:rsidRDefault="00CD70FD" w:rsidP="00CD70FD">
            <w:pPr>
              <w:spacing w:after="0" w:line="240" w:lineRule="auto"/>
              <w:jc w:val="center"/>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2016</w:t>
            </w:r>
          </w:p>
        </w:tc>
        <w:tc>
          <w:tcPr>
            <w:tcW w:w="1276" w:type="dxa"/>
            <w:tcBorders>
              <w:top w:val="nil"/>
              <w:left w:val="nil"/>
              <w:bottom w:val="single" w:sz="4" w:space="0" w:color="auto"/>
              <w:right w:val="single" w:sz="4" w:space="0" w:color="auto"/>
            </w:tcBorders>
            <w:shd w:val="clear" w:color="auto" w:fill="auto"/>
            <w:noWrap/>
            <w:vAlign w:val="center"/>
            <w:hideMark/>
          </w:tcPr>
          <w:p w14:paraId="3C928E3C"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689,18 t</w:t>
            </w:r>
          </w:p>
        </w:tc>
        <w:tc>
          <w:tcPr>
            <w:tcW w:w="992" w:type="dxa"/>
            <w:tcBorders>
              <w:top w:val="nil"/>
              <w:left w:val="nil"/>
              <w:bottom w:val="single" w:sz="4" w:space="0" w:color="auto"/>
              <w:right w:val="single" w:sz="4" w:space="0" w:color="auto"/>
            </w:tcBorders>
            <w:shd w:val="clear" w:color="auto" w:fill="auto"/>
            <w:noWrap/>
            <w:vAlign w:val="center"/>
            <w:hideMark/>
          </w:tcPr>
          <w:p w14:paraId="5D675C53"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134</w:t>
            </w:r>
          </w:p>
        </w:tc>
        <w:tc>
          <w:tcPr>
            <w:tcW w:w="1134" w:type="dxa"/>
            <w:tcBorders>
              <w:top w:val="nil"/>
              <w:left w:val="nil"/>
              <w:bottom w:val="single" w:sz="4" w:space="0" w:color="auto"/>
              <w:right w:val="single" w:sz="4" w:space="0" w:color="auto"/>
            </w:tcBorders>
            <w:shd w:val="clear" w:color="auto" w:fill="auto"/>
            <w:noWrap/>
            <w:vAlign w:val="center"/>
            <w:hideMark/>
          </w:tcPr>
          <w:p w14:paraId="614DD5C2"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5,14 t</w:t>
            </w:r>
          </w:p>
        </w:tc>
        <w:tc>
          <w:tcPr>
            <w:tcW w:w="1134" w:type="dxa"/>
            <w:tcBorders>
              <w:top w:val="nil"/>
              <w:left w:val="nil"/>
              <w:bottom w:val="single" w:sz="4" w:space="0" w:color="auto"/>
              <w:right w:val="single" w:sz="4" w:space="0" w:color="auto"/>
            </w:tcBorders>
            <w:shd w:val="clear" w:color="auto" w:fill="auto"/>
            <w:noWrap/>
            <w:vAlign w:val="center"/>
            <w:hideMark/>
          </w:tcPr>
          <w:p w14:paraId="020E6C1D"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261,37 t</w:t>
            </w:r>
          </w:p>
        </w:tc>
        <w:tc>
          <w:tcPr>
            <w:tcW w:w="898" w:type="dxa"/>
            <w:tcBorders>
              <w:top w:val="nil"/>
              <w:left w:val="nil"/>
              <w:bottom w:val="single" w:sz="4" w:space="0" w:color="auto"/>
              <w:right w:val="single" w:sz="4" w:space="0" w:color="auto"/>
            </w:tcBorders>
            <w:shd w:val="clear" w:color="auto" w:fill="auto"/>
            <w:noWrap/>
            <w:vAlign w:val="center"/>
            <w:hideMark/>
          </w:tcPr>
          <w:p w14:paraId="7E5658F1"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84</w:t>
            </w:r>
          </w:p>
        </w:tc>
        <w:tc>
          <w:tcPr>
            <w:tcW w:w="1134" w:type="dxa"/>
            <w:tcBorders>
              <w:top w:val="nil"/>
              <w:left w:val="nil"/>
              <w:bottom w:val="single" w:sz="4" w:space="0" w:color="auto"/>
              <w:right w:val="single" w:sz="4" w:space="0" w:color="auto"/>
            </w:tcBorders>
            <w:shd w:val="clear" w:color="auto" w:fill="auto"/>
            <w:noWrap/>
            <w:vAlign w:val="center"/>
            <w:hideMark/>
          </w:tcPr>
          <w:p w14:paraId="519F0F89"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3,11 t</w:t>
            </w:r>
          </w:p>
        </w:tc>
      </w:tr>
      <w:tr w:rsidR="00CD70FD" w:rsidRPr="004633A2" w14:paraId="6642BA2F" w14:textId="77777777" w:rsidTr="003A5026">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16C21A7" w14:textId="77777777" w:rsidR="00CD70FD" w:rsidRPr="004633A2" w:rsidRDefault="00CD70FD" w:rsidP="00CD70FD">
            <w:pPr>
              <w:spacing w:after="0" w:line="240" w:lineRule="auto"/>
              <w:jc w:val="center"/>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2017</w:t>
            </w:r>
          </w:p>
        </w:tc>
        <w:tc>
          <w:tcPr>
            <w:tcW w:w="1276" w:type="dxa"/>
            <w:tcBorders>
              <w:top w:val="nil"/>
              <w:left w:val="nil"/>
              <w:bottom w:val="single" w:sz="4" w:space="0" w:color="auto"/>
              <w:right w:val="single" w:sz="4" w:space="0" w:color="auto"/>
            </w:tcBorders>
            <w:shd w:val="clear" w:color="auto" w:fill="auto"/>
            <w:noWrap/>
            <w:vAlign w:val="center"/>
            <w:hideMark/>
          </w:tcPr>
          <w:p w14:paraId="4C53D5DD"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740,48 t</w:t>
            </w:r>
          </w:p>
        </w:tc>
        <w:tc>
          <w:tcPr>
            <w:tcW w:w="992" w:type="dxa"/>
            <w:tcBorders>
              <w:top w:val="nil"/>
              <w:left w:val="nil"/>
              <w:bottom w:val="single" w:sz="4" w:space="0" w:color="auto"/>
              <w:right w:val="single" w:sz="4" w:space="0" w:color="auto"/>
            </w:tcBorders>
            <w:shd w:val="clear" w:color="auto" w:fill="auto"/>
            <w:noWrap/>
            <w:vAlign w:val="center"/>
            <w:hideMark/>
          </w:tcPr>
          <w:p w14:paraId="47406317"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144</w:t>
            </w:r>
          </w:p>
        </w:tc>
        <w:tc>
          <w:tcPr>
            <w:tcW w:w="1134" w:type="dxa"/>
            <w:tcBorders>
              <w:top w:val="nil"/>
              <w:left w:val="nil"/>
              <w:bottom w:val="single" w:sz="4" w:space="0" w:color="auto"/>
              <w:right w:val="single" w:sz="4" w:space="0" w:color="auto"/>
            </w:tcBorders>
            <w:shd w:val="clear" w:color="auto" w:fill="auto"/>
            <w:noWrap/>
            <w:vAlign w:val="center"/>
            <w:hideMark/>
          </w:tcPr>
          <w:p w14:paraId="0C26411A"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5,14 t</w:t>
            </w:r>
          </w:p>
        </w:tc>
        <w:tc>
          <w:tcPr>
            <w:tcW w:w="1134" w:type="dxa"/>
            <w:tcBorders>
              <w:top w:val="nil"/>
              <w:left w:val="nil"/>
              <w:bottom w:val="single" w:sz="4" w:space="0" w:color="auto"/>
              <w:right w:val="single" w:sz="4" w:space="0" w:color="auto"/>
            </w:tcBorders>
            <w:shd w:val="clear" w:color="auto" w:fill="auto"/>
            <w:noWrap/>
            <w:vAlign w:val="center"/>
            <w:hideMark/>
          </w:tcPr>
          <w:p w14:paraId="329C2A75"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426,66 t</w:t>
            </w:r>
          </w:p>
        </w:tc>
        <w:tc>
          <w:tcPr>
            <w:tcW w:w="898" w:type="dxa"/>
            <w:tcBorders>
              <w:top w:val="nil"/>
              <w:left w:val="nil"/>
              <w:bottom w:val="single" w:sz="4" w:space="0" w:color="auto"/>
              <w:right w:val="single" w:sz="4" w:space="0" w:color="auto"/>
            </w:tcBorders>
            <w:shd w:val="clear" w:color="auto" w:fill="auto"/>
            <w:noWrap/>
            <w:vAlign w:val="center"/>
            <w:hideMark/>
          </w:tcPr>
          <w:p w14:paraId="2C15A432"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115</w:t>
            </w:r>
          </w:p>
        </w:tc>
        <w:tc>
          <w:tcPr>
            <w:tcW w:w="1134" w:type="dxa"/>
            <w:tcBorders>
              <w:top w:val="nil"/>
              <w:left w:val="nil"/>
              <w:bottom w:val="single" w:sz="4" w:space="0" w:color="auto"/>
              <w:right w:val="single" w:sz="4" w:space="0" w:color="auto"/>
            </w:tcBorders>
            <w:shd w:val="clear" w:color="auto" w:fill="auto"/>
            <w:noWrap/>
            <w:vAlign w:val="center"/>
            <w:hideMark/>
          </w:tcPr>
          <w:p w14:paraId="5548D5E6"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3,71 t</w:t>
            </w:r>
          </w:p>
        </w:tc>
      </w:tr>
      <w:tr w:rsidR="00CD70FD" w:rsidRPr="004633A2" w14:paraId="2A5C88EB" w14:textId="77777777" w:rsidTr="003A5026">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D90EA" w14:textId="77777777" w:rsidR="00CD70FD" w:rsidRPr="004633A2" w:rsidRDefault="00CD70FD" w:rsidP="00CD70FD">
            <w:pPr>
              <w:spacing w:after="0" w:line="240" w:lineRule="auto"/>
              <w:jc w:val="center"/>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2018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DD33CE"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725,80 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D1934AA"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061488"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5,15 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34E76C7"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411,82 t</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14:paraId="042F942D"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170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543AB2" w14:textId="77777777" w:rsidR="00CD70FD" w:rsidRPr="004633A2" w:rsidRDefault="00CD70FD" w:rsidP="00CD70FD">
            <w:pPr>
              <w:spacing w:after="0" w:line="240" w:lineRule="auto"/>
              <w:jc w:val="right"/>
              <w:rPr>
                <w:rFonts w:ascii="Times New Roman" w:eastAsia="Times New Roman" w:hAnsi="Times New Roman" w:cs="Times New Roman"/>
                <w:lang w:eastAsia="sk-SK"/>
              </w:rPr>
            </w:pPr>
            <w:r w:rsidRPr="004633A2">
              <w:rPr>
                <w:rFonts w:ascii="Times New Roman" w:eastAsia="Times New Roman" w:hAnsi="Times New Roman" w:cs="Times New Roman"/>
                <w:lang w:eastAsia="sk-SK"/>
              </w:rPr>
              <w:t>2,42 t</w:t>
            </w:r>
          </w:p>
        </w:tc>
      </w:tr>
      <w:tr w:rsidR="003A5026" w:rsidRPr="004633A2" w14:paraId="616F3484" w14:textId="77777777" w:rsidTr="003A5026">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01CB2" w14:textId="452D3ADC" w:rsidR="003A5026" w:rsidRPr="004633A2" w:rsidRDefault="003A5026" w:rsidP="00CD70FD">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2019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598A91" w14:textId="3510CDD6" w:rsidR="003A5026" w:rsidRPr="004633A2" w:rsidRDefault="00286E52" w:rsidP="00CD70FD">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754,68 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F25B576" w14:textId="06C36DEC" w:rsidR="003A5026" w:rsidRPr="004633A2" w:rsidRDefault="00286E52" w:rsidP="00CD70FD">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152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AF796F" w14:textId="770EDC2F" w:rsidR="003A5026" w:rsidRPr="004633A2" w:rsidRDefault="00286E52" w:rsidP="00CD70FD">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4,97 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D2840C" w14:textId="19BC8B87" w:rsidR="003A5026" w:rsidRPr="004633A2" w:rsidRDefault="00286E52" w:rsidP="00CD70FD">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409,44 t</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39208957" w14:textId="2BE4C014" w:rsidR="003A5026" w:rsidRPr="004633A2" w:rsidRDefault="00286E52" w:rsidP="00CD70FD">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178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041A54C" w14:textId="17384488" w:rsidR="003A5026" w:rsidRPr="004633A2" w:rsidRDefault="00286E52" w:rsidP="00CD70FD">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2,30 t</w:t>
            </w:r>
          </w:p>
        </w:tc>
      </w:tr>
      <w:tr w:rsidR="003A5026" w:rsidRPr="004633A2" w14:paraId="23EB005E" w14:textId="77777777" w:rsidTr="003A5026">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9FEA8" w14:textId="1BE505E5" w:rsidR="003A5026" w:rsidRPr="004633A2" w:rsidRDefault="003A5026" w:rsidP="00CD70FD">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2020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05B399D" w14:textId="4AEF6CCF" w:rsidR="003A5026" w:rsidRPr="004633A2" w:rsidRDefault="002D4949" w:rsidP="00CD70FD">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474,48 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BE284F" w14:textId="380FB9FB" w:rsidR="003A5026" w:rsidRPr="004633A2" w:rsidRDefault="002D4949" w:rsidP="00CD70FD">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81D243B" w14:textId="60957899" w:rsidR="003A5026" w:rsidRPr="004633A2" w:rsidRDefault="002D4949" w:rsidP="00CD70FD">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3,98 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103DADA" w14:textId="4335933D" w:rsidR="003A5026" w:rsidRPr="004633A2" w:rsidRDefault="002D4949" w:rsidP="00CD70FD">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93,02 t</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4BEFBADB" w14:textId="32CEBFC5" w:rsidR="003A5026" w:rsidRPr="004633A2" w:rsidRDefault="002D4949" w:rsidP="00CD70FD">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79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E03F58" w14:textId="3F7E7D5B" w:rsidR="003A5026" w:rsidRPr="004633A2" w:rsidRDefault="002D4949" w:rsidP="00CD70FD">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1,18 t</w:t>
            </w:r>
          </w:p>
        </w:tc>
      </w:tr>
      <w:tr w:rsidR="003A5026" w:rsidRPr="004633A2" w14:paraId="293DDF65" w14:textId="77777777" w:rsidTr="003A5026">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B6394" w14:textId="0C04EFCC" w:rsidR="003A5026" w:rsidRPr="004633A2" w:rsidRDefault="003A5026" w:rsidP="00CD70FD">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2021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38299C" w14:textId="4F1A2D12" w:rsidR="003A5026" w:rsidRPr="004633A2" w:rsidRDefault="002D4949" w:rsidP="00CD70FD">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463,88 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A147D3" w14:textId="503614DC" w:rsidR="003A5026" w:rsidRPr="004633A2" w:rsidRDefault="002D4949" w:rsidP="00CD70FD">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109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E4D30C2" w14:textId="3DF8A65F" w:rsidR="003A5026" w:rsidRPr="004633A2" w:rsidRDefault="002D4949" w:rsidP="00CD70FD">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4,26 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546AC8" w14:textId="0BBDFBB7" w:rsidR="003A5026" w:rsidRPr="004633A2" w:rsidRDefault="002D4949" w:rsidP="00CD70FD">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113,04 t</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7B912822" w14:textId="300DF9B1" w:rsidR="003A5026" w:rsidRPr="004633A2" w:rsidRDefault="002D4949" w:rsidP="00CD70FD">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BDAA60" w14:textId="7A5D7282" w:rsidR="003A5026" w:rsidRPr="004633A2" w:rsidRDefault="002D4949" w:rsidP="00CD70FD">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1,19 t</w:t>
            </w:r>
          </w:p>
        </w:tc>
      </w:tr>
    </w:tbl>
    <w:p w14:paraId="3AFD796F" w14:textId="3F55E5D4" w:rsidR="00CD70FD" w:rsidRDefault="00CD70FD" w:rsidP="00CD70FD">
      <w:pPr>
        <w:spacing w:line="360" w:lineRule="auto"/>
        <w:rPr>
          <w:rFonts w:ascii="Times New Roman" w:hAnsi="Times New Roman" w:cs="Times New Roman"/>
          <w:sz w:val="24"/>
          <w:szCs w:val="24"/>
        </w:rPr>
      </w:pPr>
      <w:r w:rsidRPr="004633A2">
        <w:rPr>
          <w:rFonts w:ascii="Times New Roman" w:hAnsi="Times New Roman" w:cs="Times New Roman"/>
          <w:sz w:val="24"/>
          <w:szCs w:val="24"/>
        </w:rPr>
        <w:t>Zdroj: vlastné spracovanie</w:t>
      </w:r>
    </w:p>
    <w:p w14:paraId="29287DE7" w14:textId="631A8759" w:rsidR="001B792E" w:rsidRPr="004633A2" w:rsidRDefault="00CD70FD" w:rsidP="00CD70FD">
      <w:pPr>
        <w:spacing w:line="360" w:lineRule="auto"/>
        <w:rPr>
          <w:rFonts w:ascii="Times New Roman" w:hAnsi="Times New Roman" w:cs="Times New Roman"/>
          <w:sz w:val="24"/>
          <w:szCs w:val="24"/>
        </w:rPr>
      </w:pPr>
      <w:r w:rsidRPr="004633A2">
        <w:rPr>
          <w:rFonts w:ascii="Times New Roman" w:hAnsi="Times New Roman" w:cs="Times New Roman"/>
          <w:sz w:val="24"/>
          <w:szCs w:val="24"/>
        </w:rPr>
        <w:tab/>
        <w:t xml:space="preserve">Priemerná využiteľnosť nákladného vozidla VOLVO používaná pri zmesovom komunálnom odpade MOK pri 1 vývoze sa postupne </w:t>
      </w:r>
      <w:r w:rsidR="00864774" w:rsidRPr="004633A2">
        <w:rPr>
          <w:rFonts w:ascii="Times New Roman" w:hAnsi="Times New Roman" w:cs="Times New Roman"/>
          <w:sz w:val="24"/>
          <w:szCs w:val="24"/>
        </w:rPr>
        <w:t xml:space="preserve">rok za rokom </w:t>
      </w:r>
      <w:r w:rsidRPr="004633A2">
        <w:rPr>
          <w:rFonts w:ascii="Times New Roman" w:hAnsi="Times New Roman" w:cs="Times New Roman"/>
          <w:sz w:val="24"/>
          <w:szCs w:val="24"/>
        </w:rPr>
        <w:t>zvyš</w:t>
      </w:r>
      <w:r w:rsidR="00080166">
        <w:rPr>
          <w:rFonts w:ascii="Times New Roman" w:hAnsi="Times New Roman" w:cs="Times New Roman"/>
          <w:sz w:val="24"/>
          <w:szCs w:val="24"/>
        </w:rPr>
        <w:t>ovala</w:t>
      </w:r>
      <w:r w:rsidRPr="004633A2">
        <w:rPr>
          <w:rFonts w:ascii="Times New Roman" w:hAnsi="Times New Roman" w:cs="Times New Roman"/>
          <w:sz w:val="24"/>
          <w:szCs w:val="24"/>
        </w:rPr>
        <w:t xml:space="preserve"> </w:t>
      </w:r>
      <w:r w:rsidR="00864774" w:rsidRPr="004633A2">
        <w:rPr>
          <w:rFonts w:ascii="Times New Roman" w:hAnsi="Times New Roman" w:cs="Times New Roman"/>
          <w:sz w:val="24"/>
          <w:szCs w:val="24"/>
        </w:rPr>
        <w:t>aj s postupným pomalým zvyšovaním počtom vývozov</w:t>
      </w:r>
      <w:r w:rsidR="00080166">
        <w:rPr>
          <w:rFonts w:ascii="Times New Roman" w:hAnsi="Times New Roman" w:cs="Times New Roman"/>
          <w:sz w:val="24"/>
          <w:szCs w:val="24"/>
        </w:rPr>
        <w:t xml:space="preserve"> do roku 2019. Za roky 2020 a 2021 došlo k miernemu zníženiu hmotnosti na 1 vývoz</w:t>
      </w:r>
      <w:r w:rsidR="00DA130B">
        <w:rPr>
          <w:rFonts w:ascii="Times New Roman" w:hAnsi="Times New Roman" w:cs="Times New Roman"/>
          <w:sz w:val="24"/>
          <w:szCs w:val="24"/>
        </w:rPr>
        <w:t xml:space="preserve"> s výrazne menším počtom vývozov.</w:t>
      </w:r>
    </w:p>
    <w:p w14:paraId="096068E4" w14:textId="18493E28" w:rsidR="001F612B" w:rsidRDefault="00847446" w:rsidP="001F612B">
      <w:pPr>
        <w:spacing w:line="360" w:lineRule="auto"/>
        <w:rPr>
          <w:rFonts w:ascii="Times New Roman" w:hAnsi="Times New Roman" w:cs="Times New Roman"/>
          <w:sz w:val="24"/>
          <w:szCs w:val="24"/>
        </w:rPr>
      </w:pPr>
      <w:r w:rsidRPr="004633A2">
        <w:rPr>
          <w:rFonts w:ascii="Times New Roman" w:hAnsi="Times New Roman" w:cs="Times New Roman"/>
          <w:sz w:val="24"/>
          <w:szCs w:val="24"/>
        </w:rPr>
        <w:t>Príležitostný zber VOK bol vykonávaný v rokoch 2011-2017 nákladnými autami Liaz a Volvo, naplňovan</w:t>
      </w:r>
      <w:r w:rsidR="001C3F27" w:rsidRPr="004633A2">
        <w:rPr>
          <w:rFonts w:ascii="Times New Roman" w:hAnsi="Times New Roman" w:cs="Times New Roman"/>
          <w:sz w:val="24"/>
          <w:szCs w:val="24"/>
        </w:rPr>
        <w:t>é</w:t>
      </w:r>
      <w:r w:rsidRPr="004633A2">
        <w:rPr>
          <w:rFonts w:ascii="Times New Roman" w:hAnsi="Times New Roman" w:cs="Times New Roman"/>
          <w:sz w:val="24"/>
          <w:szCs w:val="24"/>
        </w:rPr>
        <w:t xml:space="preserve"> UN-kou alebo JCB-čkom</w:t>
      </w:r>
      <w:r w:rsidR="001C3F27" w:rsidRPr="004633A2">
        <w:rPr>
          <w:rFonts w:ascii="Times New Roman" w:hAnsi="Times New Roman" w:cs="Times New Roman"/>
          <w:sz w:val="24"/>
          <w:szCs w:val="24"/>
        </w:rPr>
        <w:t xml:space="preserve">. V roku 2018 bola väčšina odpadu (100 vývozov) zabezpečená zakúpeným traktorom zo štrukturálnych fondov a z tohto dôvodu klesla aj tonáž odpadu na 1 vývoze, nakoľko traktor zbieral len VOK, ktoré boli naplňované objemným ale nie hmotnostne ťažkým odpadom. </w:t>
      </w:r>
      <w:r w:rsidR="003C0A63" w:rsidRPr="004633A2">
        <w:rPr>
          <w:rFonts w:ascii="Times New Roman" w:hAnsi="Times New Roman" w:cs="Times New Roman"/>
          <w:sz w:val="24"/>
          <w:szCs w:val="24"/>
        </w:rPr>
        <w:t>Zatiaľ čo pri zbere Liaz-kou alebo Volvom sa naplňovali nadstavby aj z viacerých VOK, pri zbere traktorom to nebolo a nie je technicky možné.</w:t>
      </w:r>
      <w:r w:rsidR="00DA130B">
        <w:rPr>
          <w:rFonts w:ascii="Times New Roman" w:hAnsi="Times New Roman" w:cs="Times New Roman"/>
          <w:sz w:val="24"/>
          <w:szCs w:val="24"/>
        </w:rPr>
        <w:t xml:space="preserve"> Môžeme konštatovať, že došlo k zníženiu počtu vývozov objemného odpadu zo zberného dvora pri priemernej vyvážanej hmotnosti 1,18-1,19 t na 1 vývoz.</w:t>
      </w:r>
      <w:r w:rsidR="001F612B" w:rsidRPr="001F612B">
        <w:rPr>
          <w:rFonts w:ascii="Times New Roman" w:hAnsi="Times New Roman" w:cs="Times New Roman"/>
          <w:sz w:val="24"/>
          <w:szCs w:val="24"/>
        </w:rPr>
        <w:t xml:space="preserve"> </w:t>
      </w:r>
    </w:p>
    <w:p w14:paraId="4CE236A8" w14:textId="77777777" w:rsidR="00624A9C" w:rsidRDefault="00624A9C" w:rsidP="001F612B">
      <w:pPr>
        <w:spacing w:line="360" w:lineRule="auto"/>
        <w:rPr>
          <w:rFonts w:ascii="Times New Roman" w:hAnsi="Times New Roman" w:cs="Times New Roman"/>
          <w:sz w:val="24"/>
          <w:szCs w:val="24"/>
        </w:rPr>
      </w:pPr>
    </w:p>
    <w:p w14:paraId="7F564C57" w14:textId="77777777" w:rsidR="0033799C" w:rsidRPr="003D6BE0" w:rsidRDefault="0033799C" w:rsidP="003D6BE0">
      <w:pPr>
        <w:pStyle w:val="Nadpis1"/>
        <w:numPr>
          <w:ilvl w:val="0"/>
          <w:numId w:val="34"/>
        </w:numPr>
        <w:jc w:val="left"/>
        <w:rPr>
          <w:rFonts w:ascii="Times New Roman" w:hAnsi="Times New Roman" w:cs="Times New Roman"/>
          <w:b/>
          <w:bCs/>
          <w:color w:val="auto"/>
          <w:sz w:val="28"/>
          <w:szCs w:val="28"/>
        </w:rPr>
      </w:pPr>
      <w:bookmarkStart w:id="6" w:name="_Toc97020068"/>
      <w:r w:rsidRPr="003D6BE0">
        <w:rPr>
          <w:rFonts w:ascii="Times New Roman" w:hAnsi="Times New Roman" w:cs="Times New Roman"/>
          <w:b/>
          <w:bCs/>
          <w:color w:val="auto"/>
          <w:sz w:val="28"/>
          <w:szCs w:val="28"/>
        </w:rPr>
        <w:lastRenderedPageBreak/>
        <w:t>Porovnanie finančných výdavkov na zber MOK a fungovanie zberného dvora po reforme odpadového hospodárstva v roku 2021 a bez zavedenia</w:t>
      </w:r>
      <w:bookmarkEnd w:id="6"/>
    </w:p>
    <w:p w14:paraId="10EF9CDF" w14:textId="1489F08C" w:rsidR="00152D3C" w:rsidRDefault="003B22C7" w:rsidP="0003249B">
      <w:pPr>
        <w:spacing w:line="360" w:lineRule="auto"/>
        <w:ind w:firstLine="708"/>
        <w:rPr>
          <w:rFonts w:ascii="Times New Roman" w:hAnsi="Times New Roman" w:cs="Times New Roman"/>
          <w:sz w:val="24"/>
          <w:szCs w:val="24"/>
        </w:rPr>
      </w:pPr>
      <w:r w:rsidRPr="004633A2">
        <w:rPr>
          <w:rFonts w:ascii="Times New Roman" w:hAnsi="Times New Roman" w:cs="Times New Roman"/>
          <w:sz w:val="24"/>
          <w:szCs w:val="24"/>
        </w:rPr>
        <w:t xml:space="preserve">V tejto časti si rozoberieme </w:t>
      </w:r>
      <w:r w:rsidR="00A40E6D">
        <w:rPr>
          <w:rFonts w:ascii="Times New Roman" w:hAnsi="Times New Roman" w:cs="Times New Roman"/>
          <w:sz w:val="24"/>
          <w:szCs w:val="24"/>
        </w:rPr>
        <w:t xml:space="preserve">reálne </w:t>
      </w:r>
      <w:r w:rsidR="00E37213">
        <w:rPr>
          <w:rFonts w:ascii="Times New Roman" w:hAnsi="Times New Roman" w:cs="Times New Roman"/>
          <w:sz w:val="24"/>
          <w:szCs w:val="24"/>
        </w:rPr>
        <w:t>výdavky</w:t>
      </w:r>
      <w:r w:rsidR="00A40E6D">
        <w:rPr>
          <w:rFonts w:ascii="Times New Roman" w:hAnsi="Times New Roman" w:cs="Times New Roman"/>
          <w:sz w:val="24"/>
          <w:szCs w:val="24"/>
        </w:rPr>
        <w:t xml:space="preserve"> obce Lendak na fungovanie v roku 2021 s porovnaním s predpokladaným</w:t>
      </w:r>
      <w:r w:rsidR="0074069D">
        <w:rPr>
          <w:rFonts w:ascii="Times New Roman" w:hAnsi="Times New Roman" w:cs="Times New Roman"/>
          <w:sz w:val="24"/>
          <w:szCs w:val="24"/>
        </w:rPr>
        <w:t>i</w:t>
      </w:r>
      <w:r w:rsidR="00A40E6D">
        <w:rPr>
          <w:rFonts w:ascii="Times New Roman" w:hAnsi="Times New Roman" w:cs="Times New Roman"/>
          <w:sz w:val="24"/>
          <w:szCs w:val="24"/>
        </w:rPr>
        <w:t xml:space="preserve"> </w:t>
      </w:r>
      <w:r w:rsidR="0074069D">
        <w:rPr>
          <w:rFonts w:ascii="Times New Roman" w:hAnsi="Times New Roman" w:cs="Times New Roman"/>
          <w:sz w:val="24"/>
          <w:szCs w:val="24"/>
        </w:rPr>
        <w:t>výdavkami</w:t>
      </w:r>
      <w:r w:rsidR="00A40E6D">
        <w:rPr>
          <w:rFonts w:ascii="Times New Roman" w:hAnsi="Times New Roman" w:cs="Times New Roman"/>
          <w:sz w:val="24"/>
          <w:szCs w:val="24"/>
        </w:rPr>
        <w:t xml:space="preserve"> bez zavedenia množstvového zberu odpadu. Dôvodom, prečo neporovnávame aj predchádzajúce roky 2019 a 2020 je, že v týchto rokoch dochádzalo k správnemu nastaveniu systému, tak na zbernom dvore ako aj pri zbere MOK. Znamená to, že </w:t>
      </w:r>
      <w:r w:rsidR="0074069D">
        <w:rPr>
          <w:rFonts w:ascii="Times New Roman" w:hAnsi="Times New Roman" w:cs="Times New Roman"/>
          <w:sz w:val="24"/>
          <w:szCs w:val="24"/>
        </w:rPr>
        <w:t xml:space="preserve">v tých rokoch </w:t>
      </w:r>
      <w:r w:rsidR="00A40E6D">
        <w:rPr>
          <w:rFonts w:ascii="Times New Roman" w:hAnsi="Times New Roman" w:cs="Times New Roman"/>
          <w:sz w:val="24"/>
          <w:szCs w:val="24"/>
        </w:rPr>
        <w:t xml:space="preserve">dochádzalo k vyšším finančným výdavkom na nákup zberných </w:t>
      </w:r>
      <w:r w:rsidR="0074069D">
        <w:rPr>
          <w:rFonts w:ascii="Times New Roman" w:hAnsi="Times New Roman" w:cs="Times New Roman"/>
          <w:sz w:val="24"/>
          <w:szCs w:val="24"/>
        </w:rPr>
        <w:t>nádob, nastavoval sa počet zberných dní MOK, rovnako počet otváracích dní zberného dvora a vynakladali sa vyššie finančné prostriedky na správne fungovanie, tak ako pri každej reforme v ktorejkoľvek z iných oblastí verejného života.</w:t>
      </w:r>
    </w:p>
    <w:p w14:paraId="45E1797A" w14:textId="6CEED689" w:rsidR="00F96578" w:rsidRDefault="0074069D" w:rsidP="0003249B">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Pre správne chápanie výsledkov je nutné zadať vstupné parametre finančných výdavkov. V roku 2021 sa zmesový komunálny odpad z MOK zbieral každý druhý týždeň 3 dni v týždni. Takýmto spôsobom sa </w:t>
      </w:r>
      <w:r w:rsidR="0045036A">
        <w:rPr>
          <w:rFonts w:ascii="Times New Roman" w:hAnsi="Times New Roman" w:cs="Times New Roman"/>
          <w:sz w:val="24"/>
          <w:szCs w:val="24"/>
        </w:rPr>
        <w:t>zbieral odpad</w:t>
      </w:r>
      <w:r>
        <w:rPr>
          <w:rFonts w:ascii="Times New Roman" w:hAnsi="Times New Roman" w:cs="Times New Roman"/>
          <w:sz w:val="24"/>
          <w:szCs w:val="24"/>
        </w:rPr>
        <w:t xml:space="preserve"> 78 </w:t>
      </w:r>
      <w:r w:rsidR="0045036A">
        <w:rPr>
          <w:rFonts w:ascii="Times New Roman" w:hAnsi="Times New Roman" w:cs="Times New Roman"/>
          <w:sz w:val="24"/>
          <w:szCs w:val="24"/>
        </w:rPr>
        <w:t xml:space="preserve">pracovných </w:t>
      </w:r>
      <w:r>
        <w:rPr>
          <w:rFonts w:ascii="Times New Roman" w:hAnsi="Times New Roman" w:cs="Times New Roman"/>
          <w:sz w:val="24"/>
          <w:szCs w:val="24"/>
        </w:rPr>
        <w:t>dní</w:t>
      </w:r>
      <w:r w:rsidR="0045036A">
        <w:rPr>
          <w:rFonts w:ascii="Times New Roman" w:hAnsi="Times New Roman" w:cs="Times New Roman"/>
          <w:sz w:val="24"/>
          <w:szCs w:val="24"/>
        </w:rPr>
        <w:t xml:space="preserve">. </w:t>
      </w:r>
      <w:r w:rsidR="00F96578">
        <w:rPr>
          <w:rFonts w:ascii="Times New Roman" w:hAnsi="Times New Roman" w:cs="Times New Roman"/>
          <w:sz w:val="24"/>
          <w:szCs w:val="24"/>
        </w:rPr>
        <w:t>Takto bolo vykonaných 109 vývozov zmesového komunálneho odpadu</w:t>
      </w:r>
      <w:r w:rsidR="008B040C">
        <w:rPr>
          <w:rFonts w:ascii="Times New Roman" w:hAnsi="Times New Roman" w:cs="Times New Roman"/>
          <w:sz w:val="24"/>
          <w:szCs w:val="24"/>
        </w:rPr>
        <w:t xml:space="preserve"> zberným vozidlom Volvo</w:t>
      </w:r>
      <w:r w:rsidR="00986405">
        <w:rPr>
          <w:rFonts w:ascii="Times New Roman" w:hAnsi="Times New Roman" w:cs="Times New Roman"/>
          <w:sz w:val="24"/>
          <w:szCs w:val="24"/>
        </w:rPr>
        <w:t>. Ďalej bolo z iniciatívy občanov obce Lendak vykonané počas dvoch sobotných dní čistenie potoka Rieka a ďalšie dva pracovné dni</w:t>
      </w:r>
      <w:r w:rsidR="00CD0B90">
        <w:rPr>
          <w:rFonts w:ascii="Times New Roman" w:hAnsi="Times New Roman" w:cs="Times New Roman"/>
          <w:sz w:val="24"/>
          <w:szCs w:val="24"/>
        </w:rPr>
        <w:t xml:space="preserve"> </w:t>
      </w:r>
      <w:r w:rsidR="00AF34B9">
        <w:rPr>
          <w:rFonts w:ascii="Times New Roman" w:hAnsi="Times New Roman" w:cs="Times New Roman"/>
          <w:sz w:val="24"/>
          <w:szCs w:val="24"/>
        </w:rPr>
        <w:t xml:space="preserve">sa čistilo okolie </w:t>
      </w:r>
      <w:r w:rsidR="001661B4" w:rsidRPr="001661B4">
        <w:rPr>
          <w:rFonts w:ascii="Times New Roman" w:hAnsi="Times New Roman" w:cs="Times New Roman"/>
          <w:sz w:val="24"/>
          <w:szCs w:val="24"/>
        </w:rPr>
        <w:t>valtínskeho</w:t>
      </w:r>
      <w:r w:rsidR="001661B4">
        <w:rPr>
          <w:rFonts w:ascii="Times New Roman" w:hAnsi="Times New Roman" w:cs="Times New Roman"/>
          <w:sz w:val="24"/>
          <w:szCs w:val="24"/>
        </w:rPr>
        <w:t xml:space="preserve"> </w:t>
      </w:r>
      <w:r w:rsidR="00AF34B9">
        <w:rPr>
          <w:rFonts w:ascii="Times New Roman" w:hAnsi="Times New Roman" w:cs="Times New Roman"/>
          <w:sz w:val="24"/>
          <w:szCs w:val="24"/>
        </w:rPr>
        <w:t xml:space="preserve">potoka </w:t>
      </w:r>
      <w:r w:rsidR="001661B4">
        <w:rPr>
          <w:rFonts w:ascii="Times New Roman" w:hAnsi="Times New Roman" w:cs="Times New Roman"/>
          <w:sz w:val="24"/>
          <w:szCs w:val="24"/>
        </w:rPr>
        <w:t>(</w:t>
      </w:r>
      <w:r w:rsidR="00AF34B9">
        <w:rPr>
          <w:rFonts w:ascii="Times New Roman" w:hAnsi="Times New Roman" w:cs="Times New Roman"/>
          <w:sz w:val="24"/>
          <w:szCs w:val="24"/>
        </w:rPr>
        <w:t>Najdyk</w:t>
      </w:r>
      <w:r w:rsidR="001661B4">
        <w:rPr>
          <w:rFonts w:ascii="Times New Roman" w:hAnsi="Times New Roman" w:cs="Times New Roman"/>
          <w:sz w:val="24"/>
          <w:szCs w:val="24"/>
        </w:rPr>
        <w:t>)</w:t>
      </w:r>
      <w:r w:rsidR="00AF34B9">
        <w:rPr>
          <w:rFonts w:ascii="Times New Roman" w:hAnsi="Times New Roman" w:cs="Times New Roman"/>
          <w:sz w:val="24"/>
          <w:szCs w:val="24"/>
        </w:rPr>
        <w:t xml:space="preserve">. Celkové </w:t>
      </w:r>
      <w:r w:rsidR="005E3DCF">
        <w:rPr>
          <w:rFonts w:ascii="Times New Roman" w:hAnsi="Times New Roman" w:cs="Times New Roman"/>
          <w:sz w:val="24"/>
          <w:szCs w:val="24"/>
        </w:rPr>
        <w:t xml:space="preserve">množstvo uskladnené na skládke odpadov je </w:t>
      </w:r>
      <w:r w:rsidR="00CD0B90">
        <w:rPr>
          <w:rFonts w:ascii="Times New Roman" w:hAnsi="Times New Roman" w:cs="Times New Roman"/>
          <w:sz w:val="24"/>
          <w:szCs w:val="24"/>
        </w:rPr>
        <w:t>o hmotnosti 463,88 ton.</w:t>
      </w:r>
    </w:p>
    <w:p w14:paraId="485AA5C6" w14:textId="2B712E82" w:rsidR="00D443A6" w:rsidRDefault="008F27E3" w:rsidP="0003249B">
      <w:pPr>
        <w:spacing w:line="360" w:lineRule="auto"/>
        <w:ind w:firstLine="708"/>
        <w:rPr>
          <w:rFonts w:ascii="Times New Roman" w:hAnsi="Times New Roman" w:cs="Times New Roman"/>
          <w:sz w:val="24"/>
          <w:szCs w:val="24"/>
        </w:rPr>
      </w:pPr>
      <w:r>
        <w:rPr>
          <w:rFonts w:ascii="Times New Roman" w:hAnsi="Times New Roman" w:cs="Times New Roman"/>
          <w:sz w:val="24"/>
          <w:szCs w:val="24"/>
        </w:rPr>
        <w:t>Zberný dvor bol otvorený počas januára, februára a decembra v sobotu a od začiatku marca do konca novembra každý utorok, štvrtok a sobotu okrem prikázaných a štátnych sviatkov, príp. mimoriadnych zatvorení zberného dvora.</w:t>
      </w:r>
      <w:r w:rsidR="005520B0">
        <w:rPr>
          <w:rFonts w:ascii="Times New Roman" w:hAnsi="Times New Roman" w:cs="Times New Roman"/>
          <w:sz w:val="24"/>
          <w:szCs w:val="24"/>
        </w:rPr>
        <w:t xml:space="preserve"> Takto bolo</w:t>
      </w:r>
      <w:r w:rsidR="00F96578">
        <w:rPr>
          <w:rFonts w:ascii="Times New Roman" w:hAnsi="Times New Roman" w:cs="Times New Roman"/>
          <w:sz w:val="24"/>
          <w:szCs w:val="24"/>
        </w:rPr>
        <w:t xml:space="preserve"> otvorených</w:t>
      </w:r>
      <w:r w:rsidR="005520B0">
        <w:rPr>
          <w:rFonts w:ascii="Times New Roman" w:hAnsi="Times New Roman" w:cs="Times New Roman"/>
          <w:sz w:val="24"/>
          <w:szCs w:val="24"/>
        </w:rPr>
        <w:t xml:space="preserve"> </w:t>
      </w:r>
      <w:r w:rsidR="00F96578">
        <w:rPr>
          <w:rFonts w:ascii="Times New Roman" w:hAnsi="Times New Roman" w:cs="Times New Roman"/>
          <w:sz w:val="24"/>
          <w:szCs w:val="24"/>
        </w:rPr>
        <w:t>1</w:t>
      </w:r>
      <w:r w:rsidR="005520B0">
        <w:rPr>
          <w:rFonts w:ascii="Times New Roman" w:hAnsi="Times New Roman" w:cs="Times New Roman"/>
          <w:sz w:val="24"/>
          <w:szCs w:val="24"/>
        </w:rPr>
        <w:t>23 dní zberného dvora.</w:t>
      </w:r>
      <w:r w:rsidR="00F96578">
        <w:rPr>
          <w:rFonts w:ascii="Times New Roman" w:hAnsi="Times New Roman" w:cs="Times New Roman"/>
          <w:sz w:val="24"/>
          <w:szCs w:val="24"/>
        </w:rPr>
        <w:t xml:space="preserve"> </w:t>
      </w:r>
      <w:r w:rsidR="00D443A6">
        <w:rPr>
          <w:rFonts w:ascii="Times New Roman" w:hAnsi="Times New Roman" w:cs="Times New Roman"/>
          <w:sz w:val="24"/>
          <w:szCs w:val="24"/>
        </w:rPr>
        <w:t>Traktorom zakúpeným z eurofondov bolo veľkokapacitnými 7 m</w:t>
      </w:r>
      <w:r w:rsidR="00D443A6" w:rsidRPr="00D443A6">
        <w:rPr>
          <w:rFonts w:ascii="Times New Roman" w:hAnsi="Times New Roman" w:cs="Times New Roman"/>
          <w:sz w:val="24"/>
          <w:szCs w:val="24"/>
          <w:vertAlign w:val="superscript"/>
        </w:rPr>
        <w:t>3</w:t>
      </w:r>
      <w:r w:rsidR="00D443A6">
        <w:rPr>
          <w:rFonts w:ascii="Times New Roman" w:hAnsi="Times New Roman" w:cs="Times New Roman"/>
          <w:sz w:val="24"/>
          <w:szCs w:val="24"/>
          <w:vertAlign w:val="superscript"/>
        </w:rPr>
        <w:t xml:space="preserve"> </w:t>
      </w:r>
      <w:r w:rsidR="00F96578">
        <w:rPr>
          <w:rFonts w:ascii="Times New Roman" w:hAnsi="Times New Roman" w:cs="Times New Roman"/>
          <w:sz w:val="24"/>
          <w:szCs w:val="24"/>
        </w:rPr>
        <w:t>vykonaných</w:t>
      </w:r>
      <w:r w:rsidR="00D443A6">
        <w:rPr>
          <w:rFonts w:ascii="Times New Roman" w:hAnsi="Times New Roman" w:cs="Times New Roman"/>
          <w:sz w:val="24"/>
          <w:szCs w:val="24"/>
        </w:rPr>
        <w:t>:</w:t>
      </w:r>
    </w:p>
    <w:p w14:paraId="23860EFC" w14:textId="7D3A0A6C" w:rsidR="00D443A6" w:rsidRDefault="00F96578" w:rsidP="00D443A6">
      <w:pPr>
        <w:pStyle w:val="Odsekzoznamu"/>
        <w:numPr>
          <w:ilvl w:val="0"/>
          <w:numId w:val="27"/>
        </w:numPr>
        <w:spacing w:line="360" w:lineRule="auto"/>
        <w:rPr>
          <w:rFonts w:ascii="Times New Roman" w:hAnsi="Times New Roman" w:cs="Times New Roman"/>
          <w:sz w:val="24"/>
          <w:szCs w:val="24"/>
        </w:rPr>
      </w:pPr>
      <w:r w:rsidRPr="00D443A6">
        <w:rPr>
          <w:rFonts w:ascii="Times New Roman" w:hAnsi="Times New Roman" w:cs="Times New Roman"/>
          <w:sz w:val="24"/>
          <w:szCs w:val="24"/>
        </w:rPr>
        <w:t>95 vývozov objemného odpadu</w:t>
      </w:r>
      <w:r w:rsidR="00CD0B90">
        <w:rPr>
          <w:rFonts w:ascii="Times New Roman" w:hAnsi="Times New Roman" w:cs="Times New Roman"/>
          <w:sz w:val="24"/>
          <w:szCs w:val="24"/>
        </w:rPr>
        <w:t xml:space="preserve"> o súhrnnej hmotnosti 113,04 ton</w:t>
      </w:r>
      <w:r w:rsidRPr="00D443A6">
        <w:rPr>
          <w:rFonts w:ascii="Times New Roman" w:hAnsi="Times New Roman" w:cs="Times New Roman"/>
          <w:sz w:val="24"/>
          <w:szCs w:val="24"/>
        </w:rPr>
        <w:t xml:space="preserve">, </w:t>
      </w:r>
    </w:p>
    <w:p w14:paraId="4B5B918E" w14:textId="2A289970" w:rsidR="00D443A6" w:rsidRDefault="00F96578" w:rsidP="00D443A6">
      <w:pPr>
        <w:pStyle w:val="Odsekzoznamu"/>
        <w:numPr>
          <w:ilvl w:val="0"/>
          <w:numId w:val="27"/>
        </w:numPr>
        <w:spacing w:line="360" w:lineRule="auto"/>
        <w:rPr>
          <w:rFonts w:ascii="Times New Roman" w:hAnsi="Times New Roman" w:cs="Times New Roman"/>
          <w:sz w:val="24"/>
          <w:szCs w:val="24"/>
        </w:rPr>
      </w:pPr>
      <w:r w:rsidRPr="00D443A6">
        <w:rPr>
          <w:rFonts w:ascii="Times New Roman" w:hAnsi="Times New Roman" w:cs="Times New Roman"/>
          <w:sz w:val="24"/>
          <w:szCs w:val="24"/>
        </w:rPr>
        <w:t xml:space="preserve">19 vývozov </w:t>
      </w:r>
      <w:r w:rsidR="00571DA2">
        <w:rPr>
          <w:rFonts w:ascii="Times New Roman" w:hAnsi="Times New Roman" w:cs="Times New Roman"/>
          <w:sz w:val="24"/>
          <w:szCs w:val="24"/>
        </w:rPr>
        <w:t>zmiešaného</w:t>
      </w:r>
      <w:r w:rsidRPr="00D443A6">
        <w:rPr>
          <w:rFonts w:ascii="Times New Roman" w:hAnsi="Times New Roman" w:cs="Times New Roman"/>
          <w:sz w:val="24"/>
          <w:szCs w:val="24"/>
        </w:rPr>
        <w:t xml:space="preserve"> odpadu zo stavieb a</w:t>
      </w:r>
      <w:r w:rsidR="00CD0B90">
        <w:rPr>
          <w:rFonts w:ascii="Times New Roman" w:hAnsi="Times New Roman" w:cs="Times New Roman"/>
          <w:sz w:val="24"/>
          <w:szCs w:val="24"/>
        </w:rPr>
        <w:t> </w:t>
      </w:r>
      <w:r w:rsidRPr="00D443A6">
        <w:rPr>
          <w:rFonts w:ascii="Times New Roman" w:hAnsi="Times New Roman" w:cs="Times New Roman"/>
          <w:sz w:val="24"/>
          <w:szCs w:val="24"/>
        </w:rPr>
        <w:t>demolácií</w:t>
      </w:r>
      <w:r w:rsidR="00CD0B90">
        <w:rPr>
          <w:rFonts w:ascii="Times New Roman" w:hAnsi="Times New Roman" w:cs="Times New Roman"/>
          <w:sz w:val="24"/>
          <w:szCs w:val="24"/>
        </w:rPr>
        <w:t xml:space="preserve"> o súhrnnej hmotnosti 94,90 ton</w:t>
      </w:r>
      <w:r w:rsidRPr="00D443A6">
        <w:rPr>
          <w:rFonts w:ascii="Times New Roman" w:hAnsi="Times New Roman" w:cs="Times New Roman"/>
          <w:sz w:val="24"/>
          <w:szCs w:val="24"/>
        </w:rPr>
        <w:t xml:space="preserve">, </w:t>
      </w:r>
    </w:p>
    <w:p w14:paraId="7B4F7DC9" w14:textId="74DEC403" w:rsidR="00D443A6" w:rsidRDefault="00F96578" w:rsidP="00D443A6">
      <w:pPr>
        <w:pStyle w:val="Odsekzoznamu"/>
        <w:numPr>
          <w:ilvl w:val="0"/>
          <w:numId w:val="27"/>
        </w:numPr>
        <w:spacing w:line="360" w:lineRule="auto"/>
        <w:rPr>
          <w:rFonts w:ascii="Times New Roman" w:hAnsi="Times New Roman" w:cs="Times New Roman"/>
          <w:sz w:val="24"/>
          <w:szCs w:val="24"/>
        </w:rPr>
      </w:pPr>
      <w:r w:rsidRPr="00D443A6">
        <w:rPr>
          <w:rFonts w:ascii="Times New Roman" w:hAnsi="Times New Roman" w:cs="Times New Roman"/>
          <w:sz w:val="24"/>
          <w:szCs w:val="24"/>
        </w:rPr>
        <w:t>3 vývozy izolačných materiálov</w:t>
      </w:r>
      <w:r w:rsidR="00CD0B90">
        <w:rPr>
          <w:rFonts w:ascii="Times New Roman" w:hAnsi="Times New Roman" w:cs="Times New Roman"/>
          <w:sz w:val="24"/>
          <w:szCs w:val="24"/>
        </w:rPr>
        <w:t xml:space="preserve"> o súhrnnej hmotnosti 0,60 ton</w:t>
      </w:r>
      <w:r w:rsidRPr="00D443A6">
        <w:rPr>
          <w:rFonts w:ascii="Times New Roman" w:hAnsi="Times New Roman" w:cs="Times New Roman"/>
          <w:sz w:val="24"/>
          <w:szCs w:val="24"/>
        </w:rPr>
        <w:t xml:space="preserve">, </w:t>
      </w:r>
    </w:p>
    <w:p w14:paraId="75BA3348" w14:textId="14842F75" w:rsidR="0027325B" w:rsidRDefault="0027325B" w:rsidP="0027325B">
      <w:pPr>
        <w:pStyle w:val="Odsekzoznamu"/>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16 vývozov kovov</w:t>
      </w:r>
      <w:r w:rsidR="00CD0B90">
        <w:rPr>
          <w:rFonts w:ascii="Times New Roman" w:hAnsi="Times New Roman" w:cs="Times New Roman"/>
          <w:sz w:val="24"/>
          <w:szCs w:val="24"/>
        </w:rPr>
        <w:t xml:space="preserve"> o súhrnnej hmotnosti 18,82 ton</w:t>
      </w:r>
      <w:r>
        <w:rPr>
          <w:rFonts w:ascii="Times New Roman" w:hAnsi="Times New Roman" w:cs="Times New Roman"/>
          <w:sz w:val="24"/>
          <w:szCs w:val="24"/>
        </w:rPr>
        <w:t>,</w:t>
      </w:r>
    </w:p>
    <w:p w14:paraId="034E3677" w14:textId="0918A91F" w:rsidR="0027325B" w:rsidRDefault="0027325B" w:rsidP="0027325B">
      <w:pPr>
        <w:pStyle w:val="Odsekzoznamu"/>
        <w:numPr>
          <w:ilvl w:val="0"/>
          <w:numId w:val="27"/>
        </w:numPr>
        <w:spacing w:line="360" w:lineRule="auto"/>
        <w:rPr>
          <w:rFonts w:ascii="Times New Roman" w:hAnsi="Times New Roman" w:cs="Times New Roman"/>
          <w:sz w:val="24"/>
          <w:szCs w:val="24"/>
        </w:rPr>
      </w:pPr>
      <w:r w:rsidRPr="00D443A6">
        <w:rPr>
          <w:rFonts w:ascii="Times New Roman" w:hAnsi="Times New Roman" w:cs="Times New Roman"/>
          <w:sz w:val="24"/>
          <w:szCs w:val="24"/>
        </w:rPr>
        <w:t>22 vývozov biologicky rozložiteľných odpadov</w:t>
      </w:r>
      <w:r w:rsidR="00CD0B90">
        <w:rPr>
          <w:rFonts w:ascii="Times New Roman" w:hAnsi="Times New Roman" w:cs="Times New Roman"/>
          <w:sz w:val="24"/>
          <w:szCs w:val="24"/>
        </w:rPr>
        <w:t xml:space="preserve"> o súhrnnej hmotnosti 93,71 ton</w:t>
      </w:r>
      <w:r>
        <w:rPr>
          <w:rFonts w:ascii="Times New Roman" w:hAnsi="Times New Roman" w:cs="Times New Roman"/>
          <w:sz w:val="24"/>
          <w:szCs w:val="24"/>
        </w:rPr>
        <w:t xml:space="preserve"> a</w:t>
      </w:r>
      <w:r w:rsidRPr="00D443A6">
        <w:rPr>
          <w:rFonts w:ascii="Times New Roman" w:hAnsi="Times New Roman" w:cs="Times New Roman"/>
          <w:sz w:val="24"/>
          <w:szCs w:val="24"/>
        </w:rPr>
        <w:t xml:space="preserve"> </w:t>
      </w:r>
    </w:p>
    <w:p w14:paraId="270B5FC7" w14:textId="41381EDE" w:rsidR="008B040C" w:rsidRDefault="003F33ED" w:rsidP="00D443A6">
      <w:pPr>
        <w:spacing w:line="360" w:lineRule="auto"/>
        <w:rPr>
          <w:rFonts w:ascii="Times New Roman" w:hAnsi="Times New Roman" w:cs="Times New Roman"/>
          <w:sz w:val="24"/>
          <w:szCs w:val="24"/>
        </w:rPr>
      </w:pPr>
      <w:r w:rsidRPr="00D443A6">
        <w:rPr>
          <w:rFonts w:ascii="Times New Roman" w:hAnsi="Times New Roman" w:cs="Times New Roman"/>
          <w:sz w:val="24"/>
          <w:szCs w:val="24"/>
        </w:rPr>
        <w:t xml:space="preserve">Z vyššie uvedených odpadov medzi komunálne odpady nepatria: </w:t>
      </w:r>
      <w:r w:rsidR="00571DA2">
        <w:rPr>
          <w:rFonts w:ascii="Times New Roman" w:hAnsi="Times New Roman" w:cs="Times New Roman"/>
          <w:sz w:val="24"/>
          <w:szCs w:val="24"/>
        </w:rPr>
        <w:t>zmiešané</w:t>
      </w:r>
      <w:r w:rsidRPr="00D443A6">
        <w:rPr>
          <w:rFonts w:ascii="Times New Roman" w:hAnsi="Times New Roman" w:cs="Times New Roman"/>
          <w:sz w:val="24"/>
          <w:szCs w:val="24"/>
        </w:rPr>
        <w:t xml:space="preserve"> odpady zo stavieb a</w:t>
      </w:r>
      <w:r w:rsidR="002F207C">
        <w:rPr>
          <w:rFonts w:ascii="Times New Roman" w:hAnsi="Times New Roman" w:cs="Times New Roman"/>
          <w:sz w:val="24"/>
          <w:szCs w:val="24"/>
        </w:rPr>
        <w:t> </w:t>
      </w:r>
      <w:r w:rsidRPr="00D443A6">
        <w:rPr>
          <w:rFonts w:ascii="Times New Roman" w:hAnsi="Times New Roman" w:cs="Times New Roman"/>
          <w:sz w:val="24"/>
          <w:szCs w:val="24"/>
        </w:rPr>
        <w:t>demolácii</w:t>
      </w:r>
      <w:r w:rsidR="002F207C">
        <w:rPr>
          <w:rFonts w:ascii="Times New Roman" w:hAnsi="Times New Roman" w:cs="Times New Roman"/>
          <w:sz w:val="24"/>
          <w:szCs w:val="24"/>
        </w:rPr>
        <w:t xml:space="preserve"> a</w:t>
      </w:r>
      <w:r w:rsidRPr="00D443A6">
        <w:rPr>
          <w:rFonts w:ascii="Times New Roman" w:hAnsi="Times New Roman" w:cs="Times New Roman"/>
          <w:sz w:val="24"/>
          <w:szCs w:val="24"/>
        </w:rPr>
        <w:t xml:space="preserve"> izolačné materiály</w:t>
      </w:r>
      <w:r w:rsidR="00CD0B90">
        <w:rPr>
          <w:rFonts w:ascii="Times New Roman" w:hAnsi="Times New Roman" w:cs="Times New Roman"/>
          <w:sz w:val="24"/>
          <w:szCs w:val="24"/>
        </w:rPr>
        <w:t>, preto nie sú vykazované v tabuľkách č. 1 a 2.</w:t>
      </w:r>
      <w:r w:rsidRPr="00D443A6">
        <w:rPr>
          <w:rFonts w:ascii="Times New Roman" w:hAnsi="Times New Roman" w:cs="Times New Roman"/>
          <w:sz w:val="24"/>
          <w:szCs w:val="24"/>
        </w:rPr>
        <w:t xml:space="preserve"> </w:t>
      </w:r>
    </w:p>
    <w:p w14:paraId="0ADDE17C" w14:textId="6B87A593" w:rsidR="0074069D" w:rsidRPr="00D443A6" w:rsidRDefault="008B040C" w:rsidP="00D443A6">
      <w:pPr>
        <w:spacing w:line="360" w:lineRule="auto"/>
        <w:rPr>
          <w:rFonts w:ascii="Times New Roman" w:hAnsi="Times New Roman" w:cs="Times New Roman"/>
          <w:sz w:val="24"/>
          <w:szCs w:val="24"/>
        </w:rPr>
      </w:pPr>
      <w:r>
        <w:rPr>
          <w:rFonts w:ascii="Times New Roman" w:hAnsi="Times New Roman" w:cs="Times New Roman"/>
          <w:sz w:val="24"/>
          <w:szCs w:val="24"/>
        </w:rPr>
        <w:t xml:space="preserve">Zmesový komunálny odpad, objemný odpad, </w:t>
      </w:r>
      <w:r w:rsidR="00571DA2">
        <w:rPr>
          <w:rFonts w:ascii="Times New Roman" w:hAnsi="Times New Roman" w:cs="Times New Roman"/>
          <w:sz w:val="24"/>
          <w:szCs w:val="24"/>
        </w:rPr>
        <w:t>zmiešaný</w:t>
      </w:r>
      <w:r>
        <w:rPr>
          <w:rFonts w:ascii="Times New Roman" w:hAnsi="Times New Roman" w:cs="Times New Roman"/>
          <w:sz w:val="24"/>
          <w:szCs w:val="24"/>
        </w:rPr>
        <w:t xml:space="preserve"> odpad zo stavieb a demolácií, izolačný materiál a zhrabky z radlíc končili na skládke odpadov v Spišskej Belej. Biologicky rozložiteľný </w:t>
      </w:r>
      <w:r>
        <w:rPr>
          <w:rFonts w:ascii="Times New Roman" w:hAnsi="Times New Roman" w:cs="Times New Roman"/>
          <w:sz w:val="24"/>
          <w:szCs w:val="24"/>
        </w:rPr>
        <w:lastRenderedPageBreak/>
        <w:t>odpad bol vyvezený na kompostovisko spoločnosti Finekol s.r.o. do Kežmarku  a kovy boli vyvážané na výkup kovov do Spišskej Belej spoločnosti KOVOZBER s.r.o.</w:t>
      </w:r>
    </w:p>
    <w:p w14:paraId="51DE308F" w14:textId="2595A858" w:rsidR="00D443A6" w:rsidRDefault="00D443A6" w:rsidP="008B040C">
      <w:pPr>
        <w:spacing w:line="360" w:lineRule="auto"/>
        <w:ind w:firstLine="708"/>
        <w:rPr>
          <w:rFonts w:ascii="Times New Roman" w:hAnsi="Times New Roman" w:cs="Times New Roman"/>
          <w:sz w:val="24"/>
          <w:szCs w:val="24"/>
        </w:rPr>
      </w:pPr>
      <w:r>
        <w:rPr>
          <w:rFonts w:ascii="Times New Roman" w:hAnsi="Times New Roman" w:cs="Times New Roman"/>
          <w:sz w:val="24"/>
          <w:szCs w:val="24"/>
        </w:rPr>
        <w:t>V rámci zberu separovaného odpadu</w:t>
      </w:r>
      <w:r w:rsidR="008B040C">
        <w:rPr>
          <w:rFonts w:ascii="Times New Roman" w:hAnsi="Times New Roman" w:cs="Times New Roman"/>
          <w:sz w:val="24"/>
          <w:szCs w:val="24"/>
        </w:rPr>
        <w:t>, ktorý spadá pod gesciu platieb od spoločnosti NATURPACK a.s.</w:t>
      </w:r>
      <w:r>
        <w:rPr>
          <w:rFonts w:ascii="Times New Roman" w:hAnsi="Times New Roman" w:cs="Times New Roman"/>
          <w:sz w:val="24"/>
          <w:szCs w:val="24"/>
        </w:rPr>
        <w:t xml:space="preserve"> bolo vykonaných</w:t>
      </w:r>
      <w:r w:rsidR="001026AE">
        <w:rPr>
          <w:rFonts w:ascii="Times New Roman" w:hAnsi="Times New Roman" w:cs="Times New Roman"/>
          <w:sz w:val="24"/>
          <w:szCs w:val="24"/>
        </w:rPr>
        <w:t xml:space="preserve"> prostredníctvom Prevádzkarne obce Lendak</w:t>
      </w:r>
      <w:r>
        <w:rPr>
          <w:rFonts w:ascii="Times New Roman" w:hAnsi="Times New Roman" w:cs="Times New Roman"/>
          <w:sz w:val="24"/>
          <w:szCs w:val="24"/>
        </w:rPr>
        <w:t>:</w:t>
      </w:r>
    </w:p>
    <w:p w14:paraId="3C2E5F0D" w14:textId="02AD61A4" w:rsidR="00D443A6" w:rsidRDefault="001026AE" w:rsidP="00D443A6">
      <w:pPr>
        <w:pStyle w:val="Odsekzoznamu"/>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7 vývozov papiera prostredníctvom zberného auta Volvo počas 6 pracovných dní,</w:t>
      </w:r>
    </w:p>
    <w:p w14:paraId="7A9CB65A" w14:textId="0C689784" w:rsidR="001026AE" w:rsidRPr="00D443A6" w:rsidRDefault="001026AE" w:rsidP="001026AE">
      <w:pPr>
        <w:pStyle w:val="Odsekzoznamu"/>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20 vývozov papiera prostredníctvom traktora,</w:t>
      </w:r>
    </w:p>
    <w:p w14:paraId="6569D246" w14:textId="5CCBD31E" w:rsidR="001026AE" w:rsidRDefault="001026AE" w:rsidP="001026AE">
      <w:pPr>
        <w:pStyle w:val="Odsekzoznamu"/>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18 vývozov skla prostredníctvom zberného auta Volvo počas 12 pracovných dní,</w:t>
      </w:r>
    </w:p>
    <w:p w14:paraId="4C3B0EF2" w14:textId="7F962D2E" w:rsidR="001026AE" w:rsidRPr="00D443A6" w:rsidRDefault="001026AE" w:rsidP="001026AE">
      <w:pPr>
        <w:pStyle w:val="Odsekzoznamu"/>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10 vývozov skla prostredníctvom traktora,</w:t>
      </w:r>
    </w:p>
    <w:p w14:paraId="0F8D7630" w14:textId="2CC44EE1" w:rsidR="001026AE" w:rsidRDefault="001026AE" w:rsidP="001026AE">
      <w:pPr>
        <w:pStyle w:val="Odsekzoznamu"/>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6 vývozov tetrapakov prostredníctvom zberného auta Volvo počas 6 pracovných dní,</w:t>
      </w:r>
    </w:p>
    <w:p w14:paraId="2862406D" w14:textId="15FC7EAA" w:rsidR="001026AE" w:rsidRPr="00D443A6" w:rsidRDefault="001026AE" w:rsidP="001026AE">
      <w:pPr>
        <w:pStyle w:val="Odsekzoznamu"/>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2 vývozy tetrapakov prostredníctvom traktora,</w:t>
      </w:r>
    </w:p>
    <w:p w14:paraId="54035E25" w14:textId="4D9A04FD" w:rsidR="001026AE" w:rsidRDefault="001026AE" w:rsidP="001026AE">
      <w:pPr>
        <w:pStyle w:val="Odsekzoznamu"/>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7 vývozov obalov z kovov prostredníctvom zberného auta Volvo počas 6 pracovných dní,</w:t>
      </w:r>
    </w:p>
    <w:p w14:paraId="27AF2CEB" w14:textId="56488CC1" w:rsidR="001026AE" w:rsidRPr="00D443A6" w:rsidRDefault="001026AE" w:rsidP="001026AE">
      <w:pPr>
        <w:pStyle w:val="Odsekzoznamu"/>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3 vývozy obalov z kovov prostredníctvom traktora,</w:t>
      </w:r>
    </w:p>
    <w:p w14:paraId="719CE067" w14:textId="5A6A386B" w:rsidR="001026AE" w:rsidRDefault="001026AE" w:rsidP="001026AE">
      <w:pPr>
        <w:pStyle w:val="Odsekzoznamu"/>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39 vývozov plastov prostredníctvom zberného auta Volvo počas 24 pracovných dní</w:t>
      </w:r>
      <w:r w:rsidR="00934B61">
        <w:rPr>
          <w:rFonts w:ascii="Times New Roman" w:hAnsi="Times New Roman" w:cs="Times New Roman"/>
          <w:sz w:val="24"/>
          <w:szCs w:val="24"/>
        </w:rPr>
        <w:t>.</w:t>
      </w:r>
    </w:p>
    <w:p w14:paraId="6EC51608" w14:textId="62A5AA3E" w:rsidR="009B20F4" w:rsidRDefault="009B20F4" w:rsidP="009B20F4">
      <w:pPr>
        <w:spacing w:line="360" w:lineRule="auto"/>
        <w:rPr>
          <w:rFonts w:ascii="Times New Roman" w:hAnsi="Times New Roman" w:cs="Times New Roman"/>
          <w:sz w:val="24"/>
          <w:szCs w:val="24"/>
        </w:rPr>
      </w:pPr>
      <w:r>
        <w:rPr>
          <w:rFonts w:ascii="Times New Roman" w:hAnsi="Times New Roman" w:cs="Times New Roman"/>
          <w:sz w:val="24"/>
          <w:szCs w:val="24"/>
        </w:rPr>
        <w:t xml:space="preserve">Všetky vyššie uvedené druhy separovaných odpadov končili na dotrieďovacej linke na Mestskom podniku Spišská Belá s.r.o. a následne zhodnocované. Pre informáciu, kde všade sa zhodnocuje náš vytriedený odpad uvádzam nasledovné: </w:t>
      </w:r>
    </w:p>
    <w:p w14:paraId="380354C9" w14:textId="0880EDDC" w:rsidR="009B20F4" w:rsidRDefault="009B20F4" w:rsidP="009B20F4">
      <w:pPr>
        <w:pStyle w:val="Odsekzoznamu"/>
        <w:numPr>
          <w:ilvl w:val="0"/>
          <w:numId w:val="29"/>
        </w:numPr>
        <w:spacing w:line="360" w:lineRule="auto"/>
        <w:rPr>
          <w:rFonts w:ascii="Times New Roman" w:hAnsi="Times New Roman" w:cs="Times New Roman"/>
          <w:sz w:val="24"/>
          <w:szCs w:val="24"/>
        </w:rPr>
      </w:pPr>
      <w:r w:rsidRPr="009B20F4">
        <w:rPr>
          <w:rFonts w:ascii="Times New Roman" w:hAnsi="Times New Roman" w:cs="Times New Roman"/>
          <w:sz w:val="24"/>
          <w:szCs w:val="24"/>
        </w:rPr>
        <w:t>PET fľaše</w:t>
      </w:r>
      <w:r>
        <w:rPr>
          <w:rFonts w:ascii="Times New Roman" w:hAnsi="Times New Roman" w:cs="Times New Roman"/>
          <w:sz w:val="24"/>
          <w:szCs w:val="24"/>
        </w:rPr>
        <w:t>, sklo, časť obalov z kovov na Slovensku,</w:t>
      </w:r>
    </w:p>
    <w:p w14:paraId="021FF9CD" w14:textId="1F31FF5E" w:rsidR="009B20F4" w:rsidRDefault="009B20F4" w:rsidP="009B20F4">
      <w:pPr>
        <w:pStyle w:val="Odsekzoznamu"/>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ostatné plasty, VKM (tetrapaky), časť obalov z kovov v Poľsku,</w:t>
      </w:r>
    </w:p>
    <w:p w14:paraId="5C1E717E" w14:textId="3D4ECDFF" w:rsidR="009B20F4" w:rsidRDefault="009B20F4" w:rsidP="009B20F4">
      <w:pPr>
        <w:pStyle w:val="Odsekzoznamu"/>
        <w:numPr>
          <w:ilvl w:val="0"/>
          <w:numId w:val="29"/>
        </w:numPr>
        <w:spacing w:line="360" w:lineRule="auto"/>
        <w:rPr>
          <w:rFonts w:ascii="Times New Roman" w:hAnsi="Times New Roman" w:cs="Times New Roman"/>
          <w:sz w:val="24"/>
          <w:szCs w:val="24"/>
        </w:rPr>
      </w:pPr>
      <w:r>
        <w:rPr>
          <w:rFonts w:ascii="Times New Roman" w:hAnsi="Times New Roman" w:cs="Times New Roman"/>
          <w:sz w:val="24"/>
          <w:szCs w:val="24"/>
        </w:rPr>
        <w:t>papier v Rakúsku.</w:t>
      </w:r>
    </w:p>
    <w:p w14:paraId="53BA5059" w14:textId="52446774" w:rsidR="009377A4" w:rsidRPr="009A11D6" w:rsidRDefault="009377A4" w:rsidP="003D6BE0">
      <w:pPr>
        <w:pStyle w:val="Nadpis1"/>
        <w:numPr>
          <w:ilvl w:val="1"/>
          <w:numId w:val="34"/>
        </w:numPr>
        <w:jc w:val="left"/>
        <w:rPr>
          <w:rFonts w:ascii="Times New Roman" w:hAnsi="Times New Roman" w:cs="Times New Roman"/>
          <w:b/>
          <w:bCs/>
          <w:color w:val="auto"/>
          <w:sz w:val="24"/>
          <w:szCs w:val="24"/>
        </w:rPr>
      </w:pPr>
      <w:bookmarkStart w:id="7" w:name="_Toc97020069"/>
      <w:r w:rsidRPr="009A11D6">
        <w:rPr>
          <w:rFonts w:ascii="Times New Roman" w:hAnsi="Times New Roman" w:cs="Times New Roman"/>
          <w:b/>
          <w:bCs/>
          <w:color w:val="auto"/>
          <w:sz w:val="24"/>
          <w:szCs w:val="24"/>
        </w:rPr>
        <w:t>Vysvetlenie jednotlivých položiek výdavkov v tabuľke č. 7</w:t>
      </w:r>
      <w:bookmarkEnd w:id="7"/>
    </w:p>
    <w:p w14:paraId="092D2E4E" w14:textId="1E76EEF8" w:rsidR="00904493" w:rsidRDefault="00904493" w:rsidP="0003249B">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Osobné výdavky – hrubé mzdy robotníkov Prevádzkarne obce Lendak a pomerovo pridelené mzdy režijných zamestnancov na základe odpracovaných hodín robotníkov, k nim prislúchajúce odvody, </w:t>
      </w:r>
      <w:r w:rsidR="005A713B">
        <w:rPr>
          <w:rFonts w:ascii="Times New Roman" w:hAnsi="Times New Roman" w:cs="Times New Roman"/>
          <w:sz w:val="24"/>
          <w:szCs w:val="24"/>
        </w:rPr>
        <w:t xml:space="preserve">náhrady príjmu, </w:t>
      </w:r>
      <w:r w:rsidR="00222185">
        <w:rPr>
          <w:rFonts w:ascii="Times New Roman" w:hAnsi="Times New Roman" w:cs="Times New Roman"/>
          <w:sz w:val="24"/>
          <w:szCs w:val="24"/>
        </w:rPr>
        <w:t>príspevok na stravovanie</w:t>
      </w:r>
      <w:r>
        <w:rPr>
          <w:rFonts w:ascii="Times New Roman" w:hAnsi="Times New Roman" w:cs="Times New Roman"/>
          <w:sz w:val="24"/>
          <w:szCs w:val="24"/>
        </w:rPr>
        <w:t xml:space="preserve"> a prídel do sociálneho fondu</w:t>
      </w:r>
      <w:r w:rsidR="00222185">
        <w:rPr>
          <w:rFonts w:ascii="Times New Roman" w:hAnsi="Times New Roman" w:cs="Times New Roman"/>
          <w:sz w:val="24"/>
          <w:szCs w:val="24"/>
        </w:rPr>
        <w:t>. Počas rokov 2018-2019 došlo k dvojitému navýšenie platov v celom verejnom sektore o 10%.</w:t>
      </w:r>
    </w:p>
    <w:p w14:paraId="24ED01AC" w14:textId="7CAACCF2" w:rsidR="00222185" w:rsidRDefault="00222185" w:rsidP="0003249B">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Skládka Sp. Belá – ide o výdavky vynakladané na uloženie odpadu za každú 1 tonu dovezeného odpadu. Pre lepšie pochopenie uvádzam nasledovnú tabuľku vývoja cien </w:t>
      </w:r>
      <w:r w:rsidRPr="00222185">
        <w:rPr>
          <w:rFonts w:ascii="Times New Roman" w:hAnsi="Times New Roman" w:cs="Times New Roman"/>
          <w:sz w:val="24"/>
          <w:szCs w:val="24"/>
        </w:rPr>
        <w:t>za uskladnenie odpadov na skládku za 1 tonu zmesového a objemného komunálneho odpadu</w:t>
      </w:r>
      <w:r>
        <w:rPr>
          <w:rFonts w:ascii="Times New Roman" w:hAnsi="Times New Roman" w:cs="Times New Roman"/>
          <w:sz w:val="24"/>
          <w:szCs w:val="24"/>
        </w:rPr>
        <w:t>.</w:t>
      </w:r>
    </w:p>
    <w:p w14:paraId="3F855148" w14:textId="77777777" w:rsidR="0099180E" w:rsidRDefault="0099180E" w:rsidP="0003249B">
      <w:pPr>
        <w:spacing w:line="360" w:lineRule="auto"/>
        <w:ind w:firstLine="708"/>
        <w:rPr>
          <w:rFonts w:ascii="Times New Roman" w:hAnsi="Times New Roman" w:cs="Times New Roman"/>
          <w:sz w:val="24"/>
          <w:szCs w:val="24"/>
        </w:rPr>
      </w:pPr>
    </w:p>
    <w:p w14:paraId="184EF2C2" w14:textId="49A84FEC" w:rsidR="00426A24" w:rsidRPr="0099180E" w:rsidRDefault="00426A24" w:rsidP="00426A24">
      <w:pPr>
        <w:pStyle w:val="Popis"/>
        <w:keepNext/>
        <w:rPr>
          <w:rFonts w:ascii="Times New Roman" w:hAnsi="Times New Roman" w:cs="Times New Roman"/>
          <w:b w:val="0"/>
          <w:bCs w:val="0"/>
          <w:color w:val="auto"/>
          <w:sz w:val="24"/>
          <w:szCs w:val="24"/>
        </w:rPr>
      </w:pPr>
      <w:bookmarkStart w:id="8" w:name="_Toc97021059"/>
      <w:r w:rsidRPr="0099180E">
        <w:rPr>
          <w:rFonts w:ascii="Times New Roman" w:hAnsi="Times New Roman" w:cs="Times New Roman"/>
          <w:b w:val="0"/>
          <w:bCs w:val="0"/>
          <w:color w:val="auto"/>
          <w:sz w:val="24"/>
          <w:szCs w:val="24"/>
        </w:rPr>
        <w:lastRenderedPageBreak/>
        <w:t xml:space="preserve">Tabuľka </w:t>
      </w:r>
      <w:r w:rsidRPr="0099180E">
        <w:rPr>
          <w:rFonts w:ascii="Times New Roman" w:hAnsi="Times New Roman" w:cs="Times New Roman"/>
          <w:b w:val="0"/>
          <w:bCs w:val="0"/>
          <w:color w:val="auto"/>
          <w:sz w:val="24"/>
          <w:szCs w:val="24"/>
        </w:rPr>
        <w:fldChar w:fldCharType="begin"/>
      </w:r>
      <w:r w:rsidRPr="0099180E">
        <w:rPr>
          <w:rFonts w:ascii="Times New Roman" w:hAnsi="Times New Roman" w:cs="Times New Roman"/>
          <w:b w:val="0"/>
          <w:bCs w:val="0"/>
          <w:color w:val="auto"/>
          <w:sz w:val="24"/>
          <w:szCs w:val="24"/>
        </w:rPr>
        <w:instrText xml:space="preserve"> SEQ Tabuľka \* ARABIC </w:instrText>
      </w:r>
      <w:r w:rsidRPr="0099180E">
        <w:rPr>
          <w:rFonts w:ascii="Times New Roman" w:hAnsi="Times New Roman" w:cs="Times New Roman"/>
          <w:b w:val="0"/>
          <w:bCs w:val="0"/>
          <w:color w:val="auto"/>
          <w:sz w:val="24"/>
          <w:szCs w:val="24"/>
        </w:rPr>
        <w:fldChar w:fldCharType="separate"/>
      </w:r>
      <w:r w:rsidRPr="0099180E">
        <w:rPr>
          <w:rFonts w:ascii="Times New Roman" w:hAnsi="Times New Roman" w:cs="Times New Roman"/>
          <w:b w:val="0"/>
          <w:bCs w:val="0"/>
          <w:noProof/>
          <w:color w:val="auto"/>
          <w:sz w:val="24"/>
          <w:szCs w:val="24"/>
        </w:rPr>
        <w:t>4</w:t>
      </w:r>
      <w:r w:rsidRPr="0099180E">
        <w:rPr>
          <w:rFonts w:ascii="Times New Roman" w:hAnsi="Times New Roman" w:cs="Times New Roman"/>
          <w:b w:val="0"/>
          <w:bCs w:val="0"/>
          <w:color w:val="auto"/>
          <w:sz w:val="24"/>
          <w:szCs w:val="24"/>
        </w:rPr>
        <w:fldChar w:fldCharType="end"/>
      </w:r>
      <w:r w:rsidRPr="0099180E">
        <w:rPr>
          <w:rFonts w:ascii="Times New Roman" w:hAnsi="Times New Roman" w:cs="Times New Roman"/>
          <w:b w:val="0"/>
          <w:bCs w:val="0"/>
          <w:color w:val="auto"/>
          <w:sz w:val="24"/>
          <w:szCs w:val="24"/>
        </w:rPr>
        <w:t xml:space="preserve"> Vývoj cien za uskladnenie na skládku odpadov za 1 tonu dovezeného odpadu</w:t>
      </w:r>
      <w:bookmarkEnd w:id="8"/>
    </w:p>
    <w:tbl>
      <w:tblPr>
        <w:tblW w:w="9031" w:type="dxa"/>
        <w:tblCellMar>
          <w:left w:w="70" w:type="dxa"/>
          <w:right w:w="70" w:type="dxa"/>
        </w:tblCellMar>
        <w:tblLook w:val="04A0" w:firstRow="1" w:lastRow="0" w:firstColumn="1" w:lastColumn="0" w:noHBand="0" w:noVBand="1"/>
      </w:tblPr>
      <w:tblGrid>
        <w:gridCol w:w="1413"/>
        <w:gridCol w:w="7618"/>
      </w:tblGrid>
      <w:tr w:rsidR="00A42F31" w:rsidRPr="00A42F31" w14:paraId="5B044770" w14:textId="77777777" w:rsidTr="00FB06D0">
        <w:trPr>
          <w:trHeight w:val="55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25038" w14:textId="77777777" w:rsidR="00A42F31" w:rsidRPr="00A42F31" w:rsidRDefault="00A42F31" w:rsidP="00A42F31">
            <w:pPr>
              <w:spacing w:after="0" w:line="240" w:lineRule="auto"/>
              <w:rPr>
                <w:rFonts w:ascii="Times New Roman" w:eastAsia="Times New Roman" w:hAnsi="Times New Roman" w:cs="Times New Roman"/>
                <w:b/>
                <w:bCs/>
                <w:color w:val="000000"/>
                <w:sz w:val="24"/>
                <w:szCs w:val="24"/>
                <w:lang w:eastAsia="sk-SK"/>
              </w:rPr>
            </w:pPr>
            <w:r w:rsidRPr="00A42F31">
              <w:rPr>
                <w:rFonts w:ascii="Times New Roman" w:eastAsia="Times New Roman" w:hAnsi="Times New Roman" w:cs="Times New Roman"/>
                <w:b/>
                <w:bCs/>
                <w:color w:val="000000"/>
                <w:sz w:val="24"/>
                <w:szCs w:val="24"/>
                <w:lang w:eastAsia="sk-SK"/>
              </w:rPr>
              <w:t>Rok</w:t>
            </w:r>
          </w:p>
        </w:tc>
        <w:tc>
          <w:tcPr>
            <w:tcW w:w="7618" w:type="dxa"/>
            <w:tcBorders>
              <w:top w:val="single" w:sz="4" w:space="0" w:color="auto"/>
              <w:left w:val="nil"/>
              <w:bottom w:val="single" w:sz="4" w:space="0" w:color="auto"/>
              <w:right w:val="single" w:sz="4" w:space="0" w:color="auto"/>
            </w:tcBorders>
            <w:shd w:val="clear" w:color="auto" w:fill="auto"/>
            <w:vAlign w:val="bottom"/>
            <w:hideMark/>
          </w:tcPr>
          <w:p w14:paraId="157C4232" w14:textId="12A39B4D" w:rsidR="00A42F31" w:rsidRPr="00A42F31" w:rsidRDefault="00A42F31" w:rsidP="00A42F31">
            <w:pPr>
              <w:spacing w:after="0" w:line="240" w:lineRule="auto"/>
              <w:jc w:val="right"/>
              <w:rPr>
                <w:rFonts w:ascii="Times New Roman" w:eastAsia="Times New Roman" w:hAnsi="Times New Roman" w:cs="Times New Roman"/>
                <w:color w:val="000000"/>
                <w:sz w:val="24"/>
                <w:szCs w:val="24"/>
                <w:lang w:eastAsia="sk-SK"/>
              </w:rPr>
            </w:pPr>
            <w:r w:rsidRPr="00A42F31">
              <w:rPr>
                <w:rFonts w:ascii="Times New Roman" w:eastAsia="Times New Roman" w:hAnsi="Times New Roman" w:cs="Times New Roman"/>
                <w:color w:val="000000"/>
                <w:sz w:val="24"/>
                <w:szCs w:val="24"/>
                <w:lang w:eastAsia="sk-SK"/>
              </w:rPr>
              <w:t>Cena mestu za uskladnenie odpadov na skládku za 1 tonu zmesového</w:t>
            </w:r>
            <w:r w:rsidR="005E1FA7" w:rsidRPr="00FB06D0">
              <w:rPr>
                <w:rFonts w:ascii="Times New Roman" w:eastAsia="Times New Roman" w:hAnsi="Times New Roman" w:cs="Times New Roman"/>
                <w:color w:val="000000"/>
                <w:sz w:val="24"/>
                <w:szCs w:val="24"/>
                <w:lang w:eastAsia="sk-SK"/>
              </w:rPr>
              <w:t xml:space="preserve"> a </w:t>
            </w:r>
            <w:r w:rsidRPr="00FB06D0">
              <w:rPr>
                <w:rFonts w:ascii="Times New Roman" w:eastAsia="Times New Roman" w:hAnsi="Times New Roman" w:cs="Times New Roman"/>
                <w:color w:val="000000"/>
                <w:sz w:val="24"/>
                <w:szCs w:val="24"/>
                <w:lang w:eastAsia="sk-SK"/>
              </w:rPr>
              <w:t>objemného</w:t>
            </w:r>
            <w:r w:rsidRPr="00A42F31">
              <w:rPr>
                <w:rFonts w:ascii="Times New Roman" w:eastAsia="Times New Roman" w:hAnsi="Times New Roman" w:cs="Times New Roman"/>
                <w:color w:val="000000"/>
                <w:sz w:val="24"/>
                <w:szCs w:val="24"/>
                <w:lang w:eastAsia="sk-SK"/>
              </w:rPr>
              <w:t xml:space="preserve"> komunálneho odpadu</w:t>
            </w:r>
            <w:r w:rsidRPr="00FB06D0">
              <w:rPr>
                <w:rFonts w:ascii="Times New Roman" w:eastAsia="Times New Roman" w:hAnsi="Times New Roman" w:cs="Times New Roman"/>
                <w:color w:val="000000"/>
                <w:sz w:val="24"/>
                <w:szCs w:val="24"/>
                <w:lang w:eastAsia="sk-SK"/>
              </w:rPr>
              <w:t xml:space="preserve"> s DPH</w:t>
            </w:r>
          </w:p>
        </w:tc>
      </w:tr>
      <w:tr w:rsidR="00A42F31" w:rsidRPr="00A42F31" w14:paraId="4F1E7107" w14:textId="77777777" w:rsidTr="00FB06D0">
        <w:trPr>
          <w:trHeight w:val="296"/>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E357445" w14:textId="75E4002F" w:rsidR="00A42F31" w:rsidRPr="00A42F31" w:rsidRDefault="00A42F31" w:rsidP="00A42F31">
            <w:pPr>
              <w:spacing w:after="0" w:line="240" w:lineRule="auto"/>
              <w:jc w:val="right"/>
              <w:rPr>
                <w:rFonts w:ascii="Times New Roman" w:eastAsia="Times New Roman" w:hAnsi="Times New Roman" w:cs="Times New Roman"/>
                <w:color w:val="000000"/>
                <w:sz w:val="24"/>
                <w:szCs w:val="24"/>
                <w:lang w:eastAsia="sk-SK"/>
              </w:rPr>
            </w:pPr>
            <w:r w:rsidRPr="00A42F31">
              <w:rPr>
                <w:rFonts w:ascii="Times New Roman" w:eastAsia="Times New Roman" w:hAnsi="Times New Roman" w:cs="Times New Roman"/>
                <w:color w:val="000000"/>
                <w:sz w:val="24"/>
                <w:szCs w:val="24"/>
                <w:lang w:eastAsia="sk-SK"/>
              </w:rPr>
              <w:t>2011</w:t>
            </w:r>
            <w:r w:rsidR="00FB06D0">
              <w:rPr>
                <w:rFonts w:ascii="Times New Roman" w:eastAsia="Times New Roman" w:hAnsi="Times New Roman" w:cs="Times New Roman"/>
                <w:color w:val="000000"/>
                <w:sz w:val="24"/>
                <w:szCs w:val="24"/>
                <w:lang w:eastAsia="sk-SK"/>
              </w:rPr>
              <w:t xml:space="preserve"> </w:t>
            </w:r>
            <w:r w:rsidRPr="00A42F31">
              <w:rPr>
                <w:rFonts w:ascii="Times New Roman" w:eastAsia="Times New Roman" w:hAnsi="Times New Roman" w:cs="Times New Roman"/>
                <w:color w:val="000000"/>
                <w:sz w:val="24"/>
                <w:szCs w:val="24"/>
                <w:lang w:eastAsia="sk-SK"/>
              </w:rPr>
              <w:t>-</w:t>
            </w:r>
            <w:r w:rsidR="00FB06D0">
              <w:rPr>
                <w:rFonts w:ascii="Times New Roman" w:eastAsia="Times New Roman" w:hAnsi="Times New Roman" w:cs="Times New Roman"/>
                <w:color w:val="000000"/>
                <w:sz w:val="24"/>
                <w:szCs w:val="24"/>
                <w:lang w:eastAsia="sk-SK"/>
              </w:rPr>
              <w:t xml:space="preserve"> </w:t>
            </w:r>
            <w:r w:rsidRPr="00A42F31">
              <w:rPr>
                <w:rFonts w:ascii="Times New Roman" w:eastAsia="Times New Roman" w:hAnsi="Times New Roman" w:cs="Times New Roman"/>
                <w:color w:val="000000"/>
                <w:sz w:val="24"/>
                <w:szCs w:val="24"/>
                <w:lang w:eastAsia="sk-SK"/>
              </w:rPr>
              <w:t>2013</w:t>
            </w:r>
          </w:p>
        </w:tc>
        <w:tc>
          <w:tcPr>
            <w:tcW w:w="7618" w:type="dxa"/>
            <w:tcBorders>
              <w:top w:val="nil"/>
              <w:left w:val="nil"/>
              <w:bottom w:val="single" w:sz="4" w:space="0" w:color="auto"/>
              <w:right w:val="single" w:sz="4" w:space="0" w:color="auto"/>
            </w:tcBorders>
            <w:shd w:val="clear" w:color="auto" w:fill="auto"/>
            <w:noWrap/>
            <w:vAlign w:val="bottom"/>
            <w:hideMark/>
          </w:tcPr>
          <w:p w14:paraId="73BA5A13" w14:textId="77777777" w:rsidR="00A42F31" w:rsidRPr="00A42F31" w:rsidRDefault="00A42F31" w:rsidP="00A42F31">
            <w:pPr>
              <w:spacing w:after="0" w:line="240" w:lineRule="auto"/>
              <w:jc w:val="right"/>
              <w:rPr>
                <w:rFonts w:ascii="Times New Roman" w:eastAsia="Times New Roman" w:hAnsi="Times New Roman" w:cs="Times New Roman"/>
                <w:color w:val="000000"/>
                <w:sz w:val="24"/>
                <w:szCs w:val="24"/>
                <w:lang w:eastAsia="sk-SK"/>
              </w:rPr>
            </w:pPr>
            <w:r w:rsidRPr="00A42F31">
              <w:rPr>
                <w:rFonts w:ascii="Times New Roman" w:eastAsia="Times New Roman" w:hAnsi="Times New Roman" w:cs="Times New Roman"/>
                <w:color w:val="000000"/>
                <w:sz w:val="24"/>
                <w:szCs w:val="24"/>
                <w:lang w:eastAsia="sk-SK"/>
              </w:rPr>
              <w:t xml:space="preserve">                 22,50 € </w:t>
            </w:r>
          </w:p>
        </w:tc>
      </w:tr>
      <w:tr w:rsidR="00A42F31" w:rsidRPr="00A42F31" w14:paraId="1C3D6E75" w14:textId="77777777" w:rsidTr="00FB06D0">
        <w:trPr>
          <w:trHeight w:val="296"/>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DE3098F" w14:textId="77777777" w:rsidR="00A42F31" w:rsidRPr="00A42F31" w:rsidRDefault="00A42F31" w:rsidP="00A42F31">
            <w:pPr>
              <w:spacing w:after="0" w:line="240" w:lineRule="auto"/>
              <w:jc w:val="right"/>
              <w:rPr>
                <w:rFonts w:ascii="Times New Roman" w:eastAsia="Times New Roman" w:hAnsi="Times New Roman" w:cs="Times New Roman"/>
                <w:color w:val="000000"/>
                <w:sz w:val="24"/>
                <w:szCs w:val="24"/>
                <w:lang w:eastAsia="sk-SK"/>
              </w:rPr>
            </w:pPr>
            <w:r w:rsidRPr="00A42F31">
              <w:rPr>
                <w:rFonts w:ascii="Times New Roman" w:eastAsia="Times New Roman" w:hAnsi="Times New Roman" w:cs="Times New Roman"/>
                <w:color w:val="000000"/>
                <w:sz w:val="24"/>
                <w:szCs w:val="24"/>
                <w:lang w:eastAsia="sk-SK"/>
              </w:rPr>
              <w:t>2014 - 2019</w:t>
            </w:r>
          </w:p>
        </w:tc>
        <w:tc>
          <w:tcPr>
            <w:tcW w:w="7618" w:type="dxa"/>
            <w:tcBorders>
              <w:top w:val="nil"/>
              <w:left w:val="nil"/>
              <w:bottom w:val="single" w:sz="4" w:space="0" w:color="auto"/>
              <w:right w:val="single" w:sz="4" w:space="0" w:color="auto"/>
            </w:tcBorders>
            <w:shd w:val="clear" w:color="auto" w:fill="auto"/>
            <w:noWrap/>
            <w:vAlign w:val="bottom"/>
            <w:hideMark/>
          </w:tcPr>
          <w:p w14:paraId="69F2A1FE" w14:textId="77777777" w:rsidR="00A42F31" w:rsidRPr="00A42F31" w:rsidRDefault="00A42F31" w:rsidP="00A42F31">
            <w:pPr>
              <w:spacing w:after="0" w:line="240" w:lineRule="auto"/>
              <w:jc w:val="right"/>
              <w:rPr>
                <w:rFonts w:ascii="Times New Roman" w:eastAsia="Times New Roman" w:hAnsi="Times New Roman" w:cs="Times New Roman"/>
                <w:color w:val="000000"/>
                <w:sz w:val="24"/>
                <w:szCs w:val="24"/>
                <w:lang w:eastAsia="sk-SK"/>
              </w:rPr>
            </w:pPr>
            <w:r w:rsidRPr="00A42F31">
              <w:rPr>
                <w:rFonts w:ascii="Times New Roman" w:eastAsia="Times New Roman" w:hAnsi="Times New Roman" w:cs="Times New Roman"/>
                <w:color w:val="000000"/>
                <w:sz w:val="24"/>
                <w:szCs w:val="24"/>
                <w:lang w:eastAsia="sk-SK"/>
              </w:rPr>
              <w:t xml:space="preserve">                 22,80 € </w:t>
            </w:r>
          </w:p>
        </w:tc>
      </w:tr>
      <w:tr w:rsidR="00A42F31" w:rsidRPr="00A42F31" w14:paraId="780C9B1C" w14:textId="77777777" w:rsidTr="00FB06D0">
        <w:trPr>
          <w:trHeight w:val="296"/>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BC34888" w14:textId="77777777" w:rsidR="00A42F31" w:rsidRPr="00A42F31" w:rsidRDefault="00A42F31" w:rsidP="00A42F31">
            <w:pPr>
              <w:spacing w:after="0" w:line="240" w:lineRule="auto"/>
              <w:jc w:val="right"/>
              <w:rPr>
                <w:rFonts w:ascii="Times New Roman" w:eastAsia="Times New Roman" w:hAnsi="Times New Roman" w:cs="Times New Roman"/>
                <w:color w:val="000000"/>
                <w:sz w:val="24"/>
                <w:szCs w:val="24"/>
                <w:lang w:eastAsia="sk-SK"/>
              </w:rPr>
            </w:pPr>
            <w:r w:rsidRPr="00A42F31">
              <w:rPr>
                <w:rFonts w:ascii="Times New Roman" w:eastAsia="Times New Roman" w:hAnsi="Times New Roman" w:cs="Times New Roman"/>
                <w:color w:val="000000"/>
                <w:sz w:val="24"/>
                <w:szCs w:val="24"/>
                <w:lang w:eastAsia="sk-SK"/>
              </w:rPr>
              <w:t>1.1.2020</w:t>
            </w:r>
          </w:p>
        </w:tc>
        <w:tc>
          <w:tcPr>
            <w:tcW w:w="7618" w:type="dxa"/>
            <w:tcBorders>
              <w:top w:val="nil"/>
              <w:left w:val="nil"/>
              <w:bottom w:val="single" w:sz="4" w:space="0" w:color="auto"/>
              <w:right w:val="single" w:sz="4" w:space="0" w:color="auto"/>
            </w:tcBorders>
            <w:shd w:val="clear" w:color="auto" w:fill="auto"/>
            <w:noWrap/>
            <w:vAlign w:val="bottom"/>
            <w:hideMark/>
          </w:tcPr>
          <w:p w14:paraId="0DC274EF" w14:textId="77777777" w:rsidR="00A42F31" w:rsidRPr="00A42F31" w:rsidRDefault="00A42F31" w:rsidP="00A42F31">
            <w:pPr>
              <w:spacing w:after="0" w:line="240" w:lineRule="auto"/>
              <w:jc w:val="right"/>
              <w:rPr>
                <w:rFonts w:ascii="Times New Roman" w:eastAsia="Times New Roman" w:hAnsi="Times New Roman" w:cs="Times New Roman"/>
                <w:color w:val="000000"/>
                <w:sz w:val="24"/>
                <w:szCs w:val="24"/>
                <w:lang w:eastAsia="sk-SK"/>
              </w:rPr>
            </w:pPr>
            <w:r w:rsidRPr="00A42F31">
              <w:rPr>
                <w:rFonts w:ascii="Times New Roman" w:eastAsia="Times New Roman" w:hAnsi="Times New Roman" w:cs="Times New Roman"/>
                <w:color w:val="000000"/>
                <w:sz w:val="24"/>
                <w:szCs w:val="24"/>
                <w:lang w:eastAsia="sk-SK"/>
              </w:rPr>
              <w:t xml:space="preserve">                 32,19 € </w:t>
            </w:r>
          </w:p>
        </w:tc>
      </w:tr>
      <w:tr w:rsidR="00A42F31" w:rsidRPr="00A42F31" w14:paraId="20EE4929" w14:textId="77777777" w:rsidTr="00FB06D0">
        <w:trPr>
          <w:trHeight w:val="296"/>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6A77A69" w14:textId="77777777" w:rsidR="00A42F31" w:rsidRPr="00A42F31" w:rsidRDefault="00A42F31" w:rsidP="00A42F31">
            <w:pPr>
              <w:spacing w:after="0" w:line="240" w:lineRule="auto"/>
              <w:jc w:val="right"/>
              <w:rPr>
                <w:rFonts w:ascii="Times New Roman" w:eastAsia="Times New Roman" w:hAnsi="Times New Roman" w:cs="Times New Roman"/>
                <w:color w:val="000000"/>
                <w:sz w:val="24"/>
                <w:szCs w:val="24"/>
                <w:lang w:eastAsia="sk-SK"/>
              </w:rPr>
            </w:pPr>
            <w:r w:rsidRPr="00A42F31">
              <w:rPr>
                <w:rFonts w:ascii="Times New Roman" w:eastAsia="Times New Roman" w:hAnsi="Times New Roman" w:cs="Times New Roman"/>
                <w:color w:val="000000"/>
                <w:sz w:val="24"/>
                <w:szCs w:val="24"/>
                <w:lang w:eastAsia="sk-SK"/>
              </w:rPr>
              <w:t>1.7.2020</w:t>
            </w:r>
          </w:p>
        </w:tc>
        <w:tc>
          <w:tcPr>
            <w:tcW w:w="7618" w:type="dxa"/>
            <w:tcBorders>
              <w:top w:val="nil"/>
              <w:left w:val="nil"/>
              <w:bottom w:val="single" w:sz="4" w:space="0" w:color="auto"/>
              <w:right w:val="single" w:sz="4" w:space="0" w:color="auto"/>
            </w:tcBorders>
            <w:shd w:val="clear" w:color="auto" w:fill="auto"/>
            <w:noWrap/>
            <w:vAlign w:val="bottom"/>
            <w:hideMark/>
          </w:tcPr>
          <w:p w14:paraId="320FBDBA" w14:textId="2B830A88" w:rsidR="00A42F31" w:rsidRPr="00A42F31" w:rsidRDefault="00A42F31" w:rsidP="00A42F31">
            <w:pPr>
              <w:spacing w:after="0" w:line="240" w:lineRule="auto"/>
              <w:jc w:val="right"/>
              <w:rPr>
                <w:rFonts w:ascii="Times New Roman" w:eastAsia="Times New Roman" w:hAnsi="Times New Roman" w:cs="Times New Roman"/>
                <w:color w:val="000000"/>
                <w:sz w:val="24"/>
                <w:szCs w:val="24"/>
                <w:lang w:eastAsia="sk-SK"/>
              </w:rPr>
            </w:pPr>
            <w:r w:rsidRPr="00A42F31">
              <w:rPr>
                <w:rFonts w:ascii="Times New Roman" w:eastAsia="Times New Roman" w:hAnsi="Times New Roman" w:cs="Times New Roman"/>
                <w:color w:val="000000"/>
                <w:sz w:val="24"/>
                <w:szCs w:val="24"/>
                <w:lang w:eastAsia="sk-SK"/>
              </w:rPr>
              <w:t xml:space="preserve">                 </w:t>
            </w:r>
            <w:r w:rsidRPr="00FB06D0">
              <w:rPr>
                <w:rFonts w:ascii="Times New Roman" w:eastAsia="Times New Roman" w:hAnsi="Times New Roman" w:cs="Times New Roman"/>
                <w:color w:val="000000"/>
                <w:sz w:val="24"/>
                <w:szCs w:val="24"/>
                <w:lang w:eastAsia="sk-SK"/>
              </w:rPr>
              <w:t>36,72</w:t>
            </w:r>
            <w:r w:rsidRPr="00A42F31">
              <w:rPr>
                <w:rFonts w:ascii="Times New Roman" w:eastAsia="Times New Roman" w:hAnsi="Times New Roman" w:cs="Times New Roman"/>
                <w:color w:val="000000"/>
                <w:sz w:val="24"/>
                <w:szCs w:val="24"/>
                <w:lang w:eastAsia="sk-SK"/>
              </w:rPr>
              <w:t xml:space="preserve"> € </w:t>
            </w:r>
          </w:p>
        </w:tc>
      </w:tr>
      <w:tr w:rsidR="00A42F31" w:rsidRPr="00A42F31" w14:paraId="68CC9B51" w14:textId="77777777" w:rsidTr="00FB06D0">
        <w:trPr>
          <w:trHeight w:val="296"/>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0797366" w14:textId="77777777" w:rsidR="00A42F31" w:rsidRPr="00A42F31" w:rsidRDefault="00A42F31" w:rsidP="00A42F31">
            <w:pPr>
              <w:spacing w:after="0" w:line="240" w:lineRule="auto"/>
              <w:jc w:val="right"/>
              <w:rPr>
                <w:rFonts w:ascii="Times New Roman" w:eastAsia="Times New Roman" w:hAnsi="Times New Roman" w:cs="Times New Roman"/>
                <w:color w:val="000000"/>
                <w:sz w:val="24"/>
                <w:szCs w:val="24"/>
                <w:lang w:eastAsia="sk-SK"/>
              </w:rPr>
            </w:pPr>
            <w:r w:rsidRPr="00A42F31">
              <w:rPr>
                <w:rFonts w:ascii="Times New Roman" w:eastAsia="Times New Roman" w:hAnsi="Times New Roman" w:cs="Times New Roman"/>
                <w:color w:val="000000"/>
                <w:sz w:val="24"/>
                <w:szCs w:val="24"/>
                <w:lang w:eastAsia="sk-SK"/>
              </w:rPr>
              <w:t>1.1.2021</w:t>
            </w:r>
          </w:p>
        </w:tc>
        <w:tc>
          <w:tcPr>
            <w:tcW w:w="7618" w:type="dxa"/>
            <w:tcBorders>
              <w:top w:val="nil"/>
              <w:left w:val="nil"/>
              <w:bottom w:val="single" w:sz="4" w:space="0" w:color="auto"/>
              <w:right w:val="single" w:sz="4" w:space="0" w:color="auto"/>
            </w:tcBorders>
            <w:shd w:val="clear" w:color="auto" w:fill="auto"/>
            <w:noWrap/>
            <w:vAlign w:val="bottom"/>
            <w:hideMark/>
          </w:tcPr>
          <w:p w14:paraId="7E4CF129" w14:textId="77777777" w:rsidR="00A42F31" w:rsidRPr="00A42F31" w:rsidRDefault="00A42F31" w:rsidP="00A42F31">
            <w:pPr>
              <w:spacing w:after="0" w:line="240" w:lineRule="auto"/>
              <w:jc w:val="right"/>
              <w:rPr>
                <w:rFonts w:ascii="Times New Roman" w:eastAsia="Times New Roman" w:hAnsi="Times New Roman" w:cs="Times New Roman"/>
                <w:color w:val="000000"/>
                <w:sz w:val="24"/>
                <w:szCs w:val="24"/>
                <w:lang w:eastAsia="sk-SK"/>
              </w:rPr>
            </w:pPr>
            <w:r w:rsidRPr="00A42F31">
              <w:rPr>
                <w:rFonts w:ascii="Times New Roman" w:eastAsia="Times New Roman" w:hAnsi="Times New Roman" w:cs="Times New Roman"/>
                <w:color w:val="000000"/>
                <w:sz w:val="24"/>
                <w:szCs w:val="24"/>
                <w:lang w:eastAsia="sk-SK"/>
              </w:rPr>
              <w:t xml:space="preserve">                 40,50 € </w:t>
            </w:r>
          </w:p>
        </w:tc>
      </w:tr>
      <w:tr w:rsidR="00A42F31" w:rsidRPr="00A42F31" w14:paraId="47926A57" w14:textId="77777777" w:rsidTr="00FB06D0">
        <w:trPr>
          <w:trHeight w:val="296"/>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C6F6226" w14:textId="77777777" w:rsidR="00A42F31" w:rsidRPr="00A42F31" w:rsidRDefault="00A42F31" w:rsidP="00A42F31">
            <w:pPr>
              <w:spacing w:after="0" w:line="240" w:lineRule="auto"/>
              <w:jc w:val="right"/>
              <w:rPr>
                <w:rFonts w:ascii="Times New Roman" w:eastAsia="Times New Roman" w:hAnsi="Times New Roman" w:cs="Times New Roman"/>
                <w:color w:val="000000"/>
                <w:sz w:val="24"/>
                <w:szCs w:val="24"/>
                <w:lang w:eastAsia="sk-SK"/>
              </w:rPr>
            </w:pPr>
            <w:r w:rsidRPr="00A42F31">
              <w:rPr>
                <w:rFonts w:ascii="Times New Roman" w:eastAsia="Times New Roman" w:hAnsi="Times New Roman" w:cs="Times New Roman"/>
                <w:color w:val="000000"/>
                <w:sz w:val="24"/>
                <w:szCs w:val="24"/>
                <w:lang w:eastAsia="sk-SK"/>
              </w:rPr>
              <w:t>1.7.2021</w:t>
            </w:r>
          </w:p>
        </w:tc>
        <w:tc>
          <w:tcPr>
            <w:tcW w:w="7618" w:type="dxa"/>
            <w:tcBorders>
              <w:top w:val="nil"/>
              <w:left w:val="nil"/>
              <w:bottom w:val="single" w:sz="4" w:space="0" w:color="auto"/>
              <w:right w:val="single" w:sz="4" w:space="0" w:color="auto"/>
            </w:tcBorders>
            <w:shd w:val="clear" w:color="auto" w:fill="auto"/>
            <w:noWrap/>
            <w:vAlign w:val="bottom"/>
            <w:hideMark/>
          </w:tcPr>
          <w:p w14:paraId="2814F89D" w14:textId="77777777" w:rsidR="00A42F31" w:rsidRPr="00A42F31" w:rsidRDefault="00A42F31" w:rsidP="00A42F31">
            <w:pPr>
              <w:spacing w:after="0" w:line="240" w:lineRule="auto"/>
              <w:jc w:val="right"/>
              <w:rPr>
                <w:rFonts w:ascii="Times New Roman" w:eastAsia="Times New Roman" w:hAnsi="Times New Roman" w:cs="Times New Roman"/>
                <w:color w:val="000000"/>
                <w:sz w:val="24"/>
                <w:szCs w:val="24"/>
                <w:lang w:eastAsia="sk-SK"/>
              </w:rPr>
            </w:pPr>
            <w:r w:rsidRPr="00A42F31">
              <w:rPr>
                <w:rFonts w:ascii="Times New Roman" w:eastAsia="Times New Roman" w:hAnsi="Times New Roman" w:cs="Times New Roman"/>
                <w:color w:val="000000"/>
                <w:sz w:val="24"/>
                <w:szCs w:val="24"/>
                <w:lang w:eastAsia="sk-SK"/>
              </w:rPr>
              <w:t xml:space="preserve">                 45,90 € </w:t>
            </w:r>
          </w:p>
        </w:tc>
      </w:tr>
      <w:tr w:rsidR="00A42F31" w:rsidRPr="00A42F31" w14:paraId="4B43D0A3" w14:textId="77777777" w:rsidTr="00FB06D0">
        <w:trPr>
          <w:trHeight w:val="296"/>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7065423" w14:textId="77777777" w:rsidR="00A42F31" w:rsidRPr="00A42F31" w:rsidRDefault="00A42F31" w:rsidP="00A42F31">
            <w:pPr>
              <w:spacing w:after="0" w:line="240" w:lineRule="auto"/>
              <w:jc w:val="right"/>
              <w:rPr>
                <w:rFonts w:ascii="Times New Roman" w:eastAsia="Times New Roman" w:hAnsi="Times New Roman" w:cs="Times New Roman"/>
                <w:color w:val="000000"/>
                <w:sz w:val="24"/>
                <w:szCs w:val="24"/>
                <w:lang w:eastAsia="sk-SK"/>
              </w:rPr>
            </w:pPr>
            <w:r w:rsidRPr="00A42F31">
              <w:rPr>
                <w:rFonts w:ascii="Times New Roman" w:eastAsia="Times New Roman" w:hAnsi="Times New Roman" w:cs="Times New Roman"/>
                <w:color w:val="000000"/>
                <w:sz w:val="24"/>
                <w:szCs w:val="24"/>
                <w:lang w:eastAsia="sk-SK"/>
              </w:rPr>
              <w:t>1.1.2022</w:t>
            </w:r>
          </w:p>
        </w:tc>
        <w:tc>
          <w:tcPr>
            <w:tcW w:w="7618" w:type="dxa"/>
            <w:tcBorders>
              <w:top w:val="nil"/>
              <w:left w:val="nil"/>
              <w:bottom w:val="single" w:sz="4" w:space="0" w:color="auto"/>
              <w:right w:val="single" w:sz="4" w:space="0" w:color="auto"/>
            </w:tcBorders>
            <w:shd w:val="clear" w:color="auto" w:fill="auto"/>
            <w:noWrap/>
            <w:vAlign w:val="bottom"/>
            <w:hideMark/>
          </w:tcPr>
          <w:p w14:paraId="28D695F6" w14:textId="77777777" w:rsidR="00A42F31" w:rsidRPr="00A42F31" w:rsidRDefault="00A42F31" w:rsidP="00A42F31">
            <w:pPr>
              <w:spacing w:after="0" w:line="240" w:lineRule="auto"/>
              <w:jc w:val="right"/>
              <w:rPr>
                <w:rFonts w:ascii="Times New Roman" w:eastAsia="Times New Roman" w:hAnsi="Times New Roman" w:cs="Times New Roman"/>
                <w:color w:val="000000"/>
                <w:sz w:val="24"/>
                <w:szCs w:val="24"/>
                <w:lang w:eastAsia="sk-SK"/>
              </w:rPr>
            </w:pPr>
            <w:r w:rsidRPr="00A42F31">
              <w:rPr>
                <w:rFonts w:ascii="Times New Roman" w:eastAsia="Times New Roman" w:hAnsi="Times New Roman" w:cs="Times New Roman"/>
                <w:color w:val="000000"/>
                <w:sz w:val="24"/>
                <w:szCs w:val="24"/>
                <w:lang w:eastAsia="sk-SK"/>
              </w:rPr>
              <w:t xml:space="preserve">                 54,00 € </w:t>
            </w:r>
          </w:p>
        </w:tc>
      </w:tr>
    </w:tbl>
    <w:p w14:paraId="21478931" w14:textId="77777777" w:rsidR="00A42F31" w:rsidRPr="004633A2" w:rsidRDefault="00A42F31" w:rsidP="00A42F31">
      <w:pPr>
        <w:spacing w:line="360" w:lineRule="auto"/>
        <w:ind w:firstLine="708"/>
        <w:rPr>
          <w:rFonts w:ascii="Times New Roman" w:hAnsi="Times New Roman" w:cs="Times New Roman"/>
          <w:sz w:val="24"/>
          <w:szCs w:val="24"/>
        </w:rPr>
      </w:pPr>
      <w:r w:rsidRPr="004633A2">
        <w:rPr>
          <w:rFonts w:ascii="Times New Roman" w:hAnsi="Times New Roman" w:cs="Times New Roman"/>
          <w:sz w:val="24"/>
          <w:szCs w:val="24"/>
        </w:rPr>
        <w:t>Zdroj: vlastné spracovanie</w:t>
      </w:r>
    </w:p>
    <w:p w14:paraId="5C8FAD8E" w14:textId="5AB2F53C" w:rsidR="00F27C04" w:rsidRDefault="00F27C04" w:rsidP="0003249B">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Z tabuľky je jednoznačne vidieť, že za posledné 3 roky dochádza k výraznému rastu poplatku za uloženie odpadov. De facto za rok 2021 </w:t>
      </w:r>
      <w:r w:rsidR="009377A4">
        <w:rPr>
          <w:rFonts w:ascii="Times New Roman" w:hAnsi="Times New Roman" w:cs="Times New Roman"/>
          <w:sz w:val="24"/>
          <w:szCs w:val="24"/>
        </w:rPr>
        <w:t>sme</w:t>
      </w:r>
      <w:r>
        <w:rPr>
          <w:rFonts w:ascii="Times New Roman" w:hAnsi="Times New Roman" w:cs="Times New Roman"/>
          <w:sz w:val="24"/>
          <w:szCs w:val="24"/>
        </w:rPr>
        <w:t xml:space="preserve"> zaplatil</w:t>
      </w:r>
      <w:r w:rsidR="009377A4">
        <w:rPr>
          <w:rFonts w:ascii="Times New Roman" w:hAnsi="Times New Roman" w:cs="Times New Roman"/>
          <w:sz w:val="24"/>
          <w:szCs w:val="24"/>
        </w:rPr>
        <w:t>i</w:t>
      </w:r>
      <w:r>
        <w:rPr>
          <w:rFonts w:ascii="Times New Roman" w:hAnsi="Times New Roman" w:cs="Times New Roman"/>
          <w:sz w:val="24"/>
          <w:szCs w:val="24"/>
        </w:rPr>
        <w:t xml:space="preserve"> za uloženie odpadov na skládku odpadov mestu Spišská Belá rovnako ako v roku 2019 za raz tak dovezené množstvo odpadu na skládku. Bohužiaľ je potrebné skonštatovať, že v súčasnosti neexistuje alternatívna skládka odpadov s lacnejším uskladnením. Dokonca politikou štátu hrozí zatvorenie dvoch (skládka Spišská Belá a Ľubica) z troch (ostávajú Žakovce) dostupných skládok. </w:t>
      </w:r>
    </w:p>
    <w:p w14:paraId="3E4F1756" w14:textId="122A1827" w:rsidR="005E1FA7" w:rsidRDefault="005E1FA7" w:rsidP="0003249B">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Poplatok štátu - platí sa za každú dovezenú tonu odpadov na skládku odpadov. Jeho cena sa od roku 2019 vyvíja podľa miery vytriedenia komunálnych odpadov obce za predchádzajúci kalendárny rok. Pre lepšie pochopenie znovu uvádzam nasledovnú tabuľku vývoja cien poplatku štátu </w:t>
      </w:r>
      <w:r w:rsidRPr="00222185">
        <w:rPr>
          <w:rFonts w:ascii="Times New Roman" w:hAnsi="Times New Roman" w:cs="Times New Roman"/>
          <w:sz w:val="24"/>
          <w:szCs w:val="24"/>
        </w:rPr>
        <w:t>za uskladnenie odpadov na skládku za 1 tonu zmesového a objemného komunálneho odpadu</w:t>
      </w:r>
      <w:r>
        <w:rPr>
          <w:rFonts w:ascii="Times New Roman" w:hAnsi="Times New Roman" w:cs="Times New Roman"/>
          <w:sz w:val="24"/>
          <w:szCs w:val="24"/>
        </w:rPr>
        <w:t>.</w:t>
      </w:r>
    </w:p>
    <w:p w14:paraId="31379405" w14:textId="3BC674A3" w:rsidR="005E1FA7" w:rsidRPr="00426A24" w:rsidRDefault="00426A24" w:rsidP="00426A24">
      <w:pPr>
        <w:pStyle w:val="Popis"/>
        <w:rPr>
          <w:rFonts w:ascii="Times New Roman" w:hAnsi="Times New Roman" w:cs="Times New Roman"/>
          <w:b w:val="0"/>
          <w:bCs w:val="0"/>
          <w:color w:val="auto"/>
          <w:sz w:val="40"/>
          <w:szCs w:val="40"/>
        </w:rPr>
      </w:pPr>
      <w:bookmarkStart w:id="9" w:name="_Toc97021060"/>
      <w:r w:rsidRPr="00426A24">
        <w:rPr>
          <w:rFonts w:ascii="Times New Roman" w:hAnsi="Times New Roman" w:cs="Times New Roman"/>
          <w:b w:val="0"/>
          <w:bCs w:val="0"/>
          <w:color w:val="auto"/>
          <w:sz w:val="24"/>
          <w:szCs w:val="24"/>
        </w:rPr>
        <w:t xml:space="preserve">Tabuľka </w:t>
      </w:r>
      <w:r w:rsidRPr="00426A24">
        <w:rPr>
          <w:rFonts w:ascii="Times New Roman" w:hAnsi="Times New Roman" w:cs="Times New Roman"/>
          <w:b w:val="0"/>
          <w:bCs w:val="0"/>
          <w:color w:val="auto"/>
          <w:sz w:val="24"/>
          <w:szCs w:val="24"/>
        </w:rPr>
        <w:fldChar w:fldCharType="begin"/>
      </w:r>
      <w:r w:rsidRPr="00426A24">
        <w:rPr>
          <w:rFonts w:ascii="Times New Roman" w:hAnsi="Times New Roman" w:cs="Times New Roman"/>
          <w:b w:val="0"/>
          <w:bCs w:val="0"/>
          <w:color w:val="auto"/>
          <w:sz w:val="24"/>
          <w:szCs w:val="24"/>
        </w:rPr>
        <w:instrText xml:space="preserve"> SEQ Tabuľka \* ARABIC </w:instrText>
      </w:r>
      <w:r w:rsidRPr="00426A24">
        <w:rPr>
          <w:rFonts w:ascii="Times New Roman" w:hAnsi="Times New Roman" w:cs="Times New Roman"/>
          <w:b w:val="0"/>
          <w:bCs w:val="0"/>
          <w:color w:val="auto"/>
          <w:sz w:val="24"/>
          <w:szCs w:val="24"/>
        </w:rPr>
        <w:fldChar w:fldCharType="separate"/>
      </w:r>
      <w:r>
        <w:rPr>
          <w:rFonts w:ascii="Times New Roman" w:hAnsi="Times New Roman" w:cs="Times New Roman"/>
          <w:b w:val="0"/>
          <w:bCs w:val="0"/>
          <w:noProof/>
          <w:color w:val="auto"/>
          <w:sz w:val="24"/>
          <w:szCs w:val="24"/>
        </w:rPr>
        <w:t>5</w:t>
      </w:r>
      <w:r w:rsidRPr="00426A24">
        <w:rPr>
          <w:rFonts w:ascii="Times New Roman" w:hAnsi="Times New Roman" w:cs="Times New Roman"/>
          <w:b w:val="0"/>
          <w:bCs w:val="0"/>
          <w:color w:val="auto"/>
          <w:sz w:val="24"/>
          <w:szCs w:val="24"/>
        </w:rPr>
        <w:fldChar w:fldCharType="end"/>
      </w:r>
      <w:r w:rsidRPr="00426A24">
        <w:rPr>
          <w:rFonts w:ascii="Times New Roman" w:hAnsi="Times New Roman" w:cs="Times New Roman"/>
          <w:b w:val="0"/>
          <w:bCs w:val="0"/>
          <w:color w:val="auto"/>
          <w:sz w:val="24"/>
          <w:szCs w:val="24"/>
        </w:rPr>
        <w:t xml:space="preserve"> Vývoj poplatku štátu za uskladnenie na skládku odpadov za 1 tonu dovezeného odpadu v obci Lendak</w:t>
      </w:r>
      <w:bookmarkEnd w:id="9"/>
    </w:p>
    <w:tbl>
      <w:tblPr>
        <w:tblW w:w="9628" w:type="dxa"/>
        <w:tblCellMar>
          <w:left w:w="70" w:type="dxa"/>
          <w:right w:w="70" w:type="dxa"/>
        </w:tblCellMar>
        <w:tblLook w:val="04A0" w:firstRow="1" w:lastRow="0" w:firstColumn="1" w:lastColumn="0" w:noHBand="0" w:noVBand="1"/>
      </w:tblPr>
      <w:tblGrid>
        <w:gridCol w:w="1413"/>
        <w:gridCol w:w="5670"/>
        <w:gridCol w:w="2545"/>
      </w:tblGrid>
      <w:tr w:rsidR="00407934" w:rsidRPr="005E1FA7" w14:paraId="1A7191E4" w14:textId="18264EE4" w:rsidTr="00407934">
        <w:trPr>
          <w:trHeight w:val="264"/>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75013" w14:textId="77777777" w:rsidR="00407934" w:rsidRPr="005E1FA7" w:rsidRDefault="00407934" w:rsidP="005E1FA7">
            <w:pPr>
              <w:spacing w:after="0" w:line="240" w:lineRule="auto"/>
              <w:rPr>
                <w:rFonts w:ascii="Times New Roman" w:eastAsia="Times New Roman" w:hAnsi="Times New Roman" w:cs="Times New Roman"/>
                <w:b/>
                <w:bCs/>
                <w:color w:val="000000"/>
                <w:sz w:val="24"/>
                <w:szCs w:val="24"/>
                <w:lang w:eastAsia="sk-SK"/>
              </w:rPr>
            </w:pPr>
            <w:r w:rsidRPr="005E1FA7">
              <w:rPr>
                <w:rFonts w:ascii="Times New Roman" w:eastAsia="Times New Roman" w:hAnsi="Times New Roman" w:cs="Times New Roman"/>
                <w:b/>
                <w:bCs/>
                <w:color w:val="000000"/>
                <w:sz w:val="24"/>
                <w:szCs w:val="24"/>
                <w:lang w:eastAsia="sk-SK"/>
              </w:rPr>
              <w:t>Rok</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2517BB1A" w14:textId="4B6030DB" w:rsidR="00407934" w:rsidRPr="005E1FA7" w:rsidRDefault="00407934" w:rsidP="005E1FA7">
            <w:pPr>
              <w:spacing w:after="0" w:line="240" w:lineRule="auto"/>
              <w:jc w:val="right"/>
              <w:rPr>
                <w:rFonts w:ascii="Times New Roman" w:eastAsia="Times New Roman" w:hAnsi="Times New Roman" w:cs="Times New Roman"/>
                <w:color w:val="000000"/>
                <w:sz w:val="24"/>
                <w:szCs w:val="24"/>
                <w:lang w:eastAsia="sk-SK"/>
              </w:rPr>
            </w:pPr>
            <w:r w:rsidRPr="005E1FA7">
              <w:rPr>
                <w:rFonts w:ascii="Times New Roman" w:eastAsia="Times New Roman" w:hAnsi="Times New Roman" w:cs="Times New Roman"/>
                <w:color w:val="000000"/>
                <w:sz w:val="24"/>
                <w:szCs w:val="24"/>
                <w:lang w:eastAsia="sk-SK"/>
              </w:rPr>
              <w:t xml:space="preserve">Poplatok štátu za uloženie </w:t>
            </w:r>
            <w:r w:rsidRPr="00A42F31">
              <w:rPr>
                <w:rFonts w:ascii="Times New Roman" w:eastAsia="Times New Roman" w:hAnsi="Times New Roman" w:cs="Times New Roman"/>
                <w:color w:val="000000"/>
                <w:sz w:val="24"/>
                <w:szCs w:val="24"/>
                <w:lang w:eastAsia="sk-SK"/>
              </w:rPr>
              <w:t>zmesového</w:t>
            </w:r>
            <w:r w:rsidRPr="00FB06D0">
              <w:rPr>
                <w:rFonts w:ascii="Times New Roman" w:eastAsia="Times New Roman" w:hAnsi="Times New Roman" w:cs="Times New Roman"/>
                <w:color w:val="000000"/>
                <w:sz w:val="24"/>
                <w:szCs w:val="24"/>
                <w:lang w:eastAsia="sk-SK"/>
              </w:rPr>
              <w:t xml:space="preserve"> a objemného</w:t>
            </w:r>
            <w:r w:rsidRPr="00A42F31">
              <w:rPr>
                <w:rFonts w:ascii="Times New Roman" w:eastAsia="Times New Roman" w:hAnsi="Times New Roman" w:cs="Times New Roman"/>
                <w:color w:val="000000"/>
                <w:sz w:val="24"/>
                <w:szCs w:val="24"/>
                <w:lang w:eastAsia="sk-SK"/>
              </w:rPr>
              <w:t xml:space="preserve"> komunálneho </w:t>
            </w:r>
            <w:r w:rsidRPr="005E1FA7">
              <w:rPr>
                <w:rFonts w:ascii="Times New Roman" w:eastAsia="Times New Roman" w:hAnsi="Times New Roman" w:cs="Times New Roman"/>
                <w:color w:val="000000"/>
                <w:sz w:val="24"/>
                <w:szCs w:val="24"/>
                <w:lang w:eastAsia="sk-SK"/>
              </w:rPr>
              <w:t>odpad</w:t>
            </w:r>
            <w:r w:rsidRPr="00FB06D0">
              <w:rPr>
                <w:rFonts w:ascii="Times New Roman" w:eastAsia="Times New Roman" w:hAnsi="Times New Roman" w:cs="Times New Roman"/>
                <w:color w:val="000000"/>
                <w:sz w:val="24"/>
                <w:szCs w:val="24"/>
                <w:lang w:eastAsia="sk-SK"/>
              </w:rPr>
              <w:t>u</w:t>
            </w:r>
            <w:r w:rsidRPr="005E1FA7">
              <w:rPr>
                <w:rFonts w:ascii="Times New Roman" w:eastAsia="Times New Roman" w:hAnsi="Times New Roman" w:cs="Times New Roman"/>
                <w:color w:val="000000"/>
                <w:sz w:val="24"/>
                <w:szCs w:val="24"/>
                <w:lang w:eastAsia="sk-SK"/>
              </w:rPr>
              <w:t xml:space="preserve"> na skládku za 1 tonu uloženého odpadu</w:t>
            </w:r>
          </w:p>
        </w:tc>
        <w:tc>
          <w:tcPr>
            <w:tcW w:w="2545" w:type="dxa"/>
            <w:tcBorders>
              <w:top w:val="single" w:sz="4" w:space="0" w:color="auto"/>
              <w:left w:val="nil"/>
              <w:bottom w:val="single" w:sz="4" w:space="0" w:color="auto"/>
              <w:right w:val="single" w:sz="4" w:space="0" w:color="auto"/>
            </w:tcBorders>
          </w:tcPr>
          <w:p w14:paraId="10AD3295" w14:textId="70F12355" w:rsidR="00407934" w:rsidRPr="005E1FA7" w:rsidRDefault="00407934" w:rsidP="005E1FA7">
            <w:pPr>
              <w:spacing w:after="0" w:line="240" w:lineRule="auto"/>
              <w:jc w:val="right"/>
              <w:rPr>
                <w:rFonts w:ascii="Times New Roman" w:eastAsia="Times New Roman" w:hAnsi="Times New Roman" w:cs="Times New Roman"/>
                <w:color w:val="000000"/>
                <w:sz w:val="24"/>
                <w:szCs w:val="24"/>
                <w:lang w:eastAsia="sk-SK"/>
              </w:rPr>
            </w:pPr>
            <w:r w:rsidRPr="00407934">
              <w:rPr>
                <w:rFonts w:ascii="Times New Roman" w:eastAsia="Times New Roman" w:hAnsi="Times New Roman" w:cs="Times New Roman"/>
                <w:color w:val="000000"/>
                <w:sz w:val="24"/>
                <w:szCs w:val="24"/>
                <w:lang w:eastAsia="sk-SK"/>
              </w:rPr>
              <w:t>Úroveň vytriedenia komunálnych odpadov</w:t>
            </w:r>
            <w:r>
              <w:rPr>
                <w:rFonts w:ascii="Times New Roman" w:eastAsia="Times New Roman" w:hAnsi="Times New Roman" w:cs="Times New Roman"/>
                <w:color w:val="000000"/>
                <w:sz w:val="24"/>
                <w:szCs w:val="24"/>
                <w:lang w:eastAsia="sk-SK"/>
              </w:rPr>
              <w:t xml:space="preserve"> (rok-1)</w:t>
            </w:r>
          </w:p>
        </w:tc>
      </w:tr>
      <w:tr w:rsidR="00407934" w:rsidRPr="005E1FA7" w14:paraId="5ABEEE2D" w14:textId="5F7A48FB" w:rsidTr="00407934">
        <w:trPr>
          <w:trHeight w:val="213"/>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1F68936" w14:textId="446CA554" w:rsidR="00407934" w:rsidRPr="005E1FA7" w:rsidRDefault="00407934" w:rsidP="005E1FA7">
            <w:pPr>
              <w:spacing w:after="0" w:line="240" w:lineRule="auto"/>
              <w:jc w:val="right"/>
              <w:rPr>
                <w:rFonts w:ascii="Times New Roman" w:eastAsia="Times New Roman" w:hAnsi="Times New Roman" w:cs="Times New Roman"/>
                <w:color w:val="000000"/>
                <w:sz w:val="24"/>
                <w:szCs w:val="24"/>
                <w:lang w:eastAsia="sk-SK"/>
              </w:rPr>
            </w:pPr>
            <w:r w:rsidRPr="005E1FA7">
              <w:rPr>
                <w:rFonts w:ascii="Times New Roman" w:eastAsia="Times New Roman" w:hAnsi="Times New Roman" w:cs="Times New Roman"/>
                <w:color w:val="000000"/>
                <w:sz w:val="24"/>
                <w:szCs w:val="24"/>
                <w:lang w:eastAsia="sk-SK"/>
              </w:rPr>
              <w:t>2011 - 201</w:t>
            </w:r>
            <w:r w:rsidRPr="00FB06D0">
              <w:rPr>
                <w:rFonts w:ascii="Times New Roman" w:eastAsia="Times New Roman" w:hAnsi="Times New Roman" w:cs="Times New Roman"/>
                <w:color w:val="000000"/>
                <w:sz w:val="24"/>
                <w:szCs w:val="24"/>
                <w:lang w:eastAsia="sk-SK"/>
              </w:rPr>
              <w:t>8</w:t>
            </w:r>
          </w:p>
        </w:tc>
        <w:tc>
          <w:tcPr>
            <w:tcW w:w="5670" w:type="dxa"/>
            <w:tcBorders>
              <w:top w:val="nil"/>
              <w:left w:val="nil"/>
              <w:bottom w:val="single" w:sz="4" w:space="0" w:color="auto"/>
              <w:right w:val="single" w:sz="4" w:space="0" w:color="auto"/>
            </w:tcBorders>
            <w:shd w:val="clear" w:color="auto" w:fill="auto"/>
            <w:noWrap/>
            <w:vAlign w:val="bottom"/>
            <w:hideMark/>
          </w:tcPr>
          <w:p w14:paraId="39FA84A1" w14:textId="77777777" w:rsidR="00407934" w:rsidRPr="005E1FA7" w:rsidRDefault="00407934" w:rsidP="005E1FA7">
            <w:pPr>
              <w:spacing w:after="0" w:line="240" w:lineRule="auto"/>
              <w:jc w:val="right"/>
              <w:rPr>
                <w:rFonts w:ascii="Times New Roman" w:eastAsia="Times New Roman" w:hAnsi="Times New Roman" w:cs="Times New Roman"/>
                <w:color w:val="000000"/>
                <w:sz w:val="24"/>
                <w:szCs w:val="24"/>
                <w:lang w:eastAsia="sk-SK"/>
              </w:rPr>
            </w:pPr>
            <w:r w:rsidRPr="005E1FA7">
              <w:rPr>
                <w:rFonts w:ascii="Times New Roman" w:eastAsia="Times New Roman" w:hAnsi="Times New Roman" w:cs="Times New Roman"/>
                <w:color w:val="000000"/>
                <w:sz w:val="24"/>
                <w:szCs w:val="24"/>
                <w:lang w:eastAsia="sk-SK"/>
              </w:rPr>
              <w:t xml:space="preserve">                  4,98 € </w:t>
            </w:r>
          </w:p>
        </w:tc>
        <w:tc>
          <w:tcPr>
            <w:tcW w:w="2545" w:type="dxa"/>
            <w:tcBorders>
              <w:top w:val="nil"/>
              <w:left w:val="nil"/>
              <w:bottom w:val="single" w:sz="4" w:space="0" w:color="auto"/>
              <w:right w:val="single" w:sz="4" w:space="0" w:color="auto"/>
            </w:tcBorders>
          </w:tcPr>
          <w:p w14:paraId="714EB0A1" w14:textId="25D82C06" w:rsidR="00407934" w:rsidRPr="005E1FA7" w:rsidRDefault="00407934" w:rsidP="005E1FA7">
            <w:pPr>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w:t>
            </w:r>
          </w:p>
        </w:tc>
      </w:tr>
      <w:tr w:rsidR="00407934" w:rsidRPr="005E1FA7" w14:paraId="1EBCE2D6" w14:textId="72DAFC75" w:rsidTr="00407934">
        <w:trPr>
          <w:trHeight w:val="213"/>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9C41E72" w14:textId="77777777" w:rsidR="00407934" w:rsidRPr="005E1FA7" w:rsidRDefault="00407934" w:rsidP="00407934">
            <w:pPr>
              <w:spacing w:after="0" w:line="240" w:lineRule="auto"/>
              <w:jc w:val="right"/>
              <w:rPr>
                <w:rFonts w:ascii="Times New Roman" w:eastAsia="Times New Roman" w:hAnsi="Times New Roman" w:cs="Times New Roman"/>
                <w:color w:val="000000"/>
                <w:sz w:val="24"/>
                <w:szCs w:val="24"/>
                <w:lang w:eastAsia="sk-SK"/>
              </w:rPr>
            </w:pPr>
            <w:r w:rsidRPr="005E1FA7">
              <w:rPr>
                <w:rFonts w:ascii="Times New Roman" w:eastAsia="Times New Roman" w:hAnsi="Times New Roman" w:cs="Times New Roman"/>
                <w:color w:val="000000"/>
                <w:sz w:val="24"/>
                <w:szCs w:val="24"/>
                <w:lang w:eastAsia="sk-SK"/>
              </w:rPr>
              <w:t>2019</w:t>
            </w:r>
          </w:p>
        </w:tc>
        <w:tc>
          <w:tcPr>
            <w:tcW w:w="5670" w:type="dxa"/>
            <w:tcBorders>
              <w:top w:val="nil"/>
              <w:left w:val="nil"/>
              <w:bottom w:val="single" w:sz="4" w:space="0" w:color="auto"/>
              <w:right w:val="single" w:sz="4" w:space="0" w:color="auto"/>
            </w:tcBorders>
            <w:shd w:val="clear" w:color="auto" w:fill="auto"/>
            <w:noWrap/>
            <w:vAlign w:val="bottom"/>
            <w:hideMark/>
          </w:tcPr>
          <w:p w14:paraId="23D0DD0C" w14:textId="77777777" w:rsidR="00407934" w:rsidRPr="005E1FA7" w:rsidRDefault="00407934" w:rsidP="00407934">
            <w:pPr>
              <w:spacing w:after="0" w:line="240" w:lineRule="auto"/>
              <w:jc w:val="right"/>
              <w:rPr>
                <w:rFonts w:ascii="Times New Roman" w:eastAsia="Times New Roman" w:hAnsi="Times New Roman" w:cs="Times New Roman"/>
                <w:color w:val="000000"/>
                <w:sz w:val="24"/>
                <w:szCs w:val="24"/>
                <w:lang w:eastAsia="sk-SK"/>
              </w:rPr>
            </w:pPr>
            <w:r w:rsidRPr="005E1FA7">
              <w:rPr>
                <w:rFonts w:ascii="Times New Roman" w:eastAsia="Times New Roman" w:hAnsi="Times New Roman" w:cs="Times New Roman"/>
                <w:color w:val="000000"/>
                <w:sz w:val="24"/>
                <w:szCs w:val="24"/>
                <w:lang w:eastAsia="sk-SK"/>
              </w:rPr>
              <w:t xml:space="preserve">                 17,00 € </w:t>
            </w:r>
          </w:p>
        </w:tc>
        <w:tc>
          <w:tcPr>
            <w:tcW w:w="2545" w:type="dxa"/>
            <w:tcBorders>
              <w:top w:val="nil"/>
              <w:left w:val="nil"/>
              <w:bottom w:val="single" w:sz="4" w:space="0" w:color="auto"/>
              <w:right w:val="single" w:sz="4" w:space="0" w:color="auto"/>
            </w:tcBorders>
          </w:tcPr>
          <w:p w14:paraId="56140AF7" w14:textId="536C368B" w:rsidR="00407934" w:rsidRPr="005E1FA7" w:rsidRDefault="00407934" w:rsidP="00407934">
            <w:pPr>
              <w:spacing w:after="0" w:line="240" w:lineRule="auto"/>
              <w:jc w:val="right"/>
              <w:rPr>
                <w:rFonts w:ascii="Times New Roman" w:eastAsia="Times New Roman" w:hAnsi="Times New Roman" w:cs="Times New Roman"/>
                <w:color w:val="000000"/>
                <w:sz w:val="24"/>
                <w:szCs w:val="24"/>
                <w:lang w:eastAsia="sk-SK"/>
              </w:rPr>
            </w:pPr>
            <w:r w:rsidRPr="001F548C">
              <w:rPr>
                <w:rFonts w:ascii="Times New Roman" w:hAnsi="Times New Roman" w:cs="Times New Roman"/>
                <w:sz w:val="24"/>
                <w:szCs w:val="24"/>
              </w:rPr>
              <w:t>3,80%</w:t>
            </w:r>
          </w:p>
        </w:tc>
      </w:tr>
      <w:tr w:rsidR="00407934" w:rsidRPr="005E1FA7" w14:paraId="75970E23" w14:textId="59F58650" w:rsidTr="00407934">
        <w:trPr>
          <w:trHeight w:val="213"/>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F56FE8A" w14:textId="39FE698C" w:rsidR="00407934" w:rsidRPr="005E1FA7" w:rsidRDefault="00407934" w:rsidP="00407934">
            <w:pPr>
              <w:spacing w:after="0" w:line="240" w:lineRule="auto"/>
              <w:jc w:val="right"/>
              <w:rPr>
                <w:rFonts w:ascii="Times New Roman" w:eastAsia="Times New Roman" w:hAnsi="Times New Roman" w:cs="Times New Roman"/>
                <w:color w:val="000000"/>
                <w:sz w:val="24"/>
                <w:szCs w:val="24"/>
                <w:lang w:eastAsia="sk-SK"/>
              </w:rPr>
            </w:pPr>
            <w:r w:rsidRPr="005E1FA7">
              <w:rPr>
                <w:rFonts w:ascii="Times New Roman" w:eastAsia="Times New Roman" w:hAnsi="Times New Roman" w:cs="Times New Roman"/>
                <w:color w:val="000000"/>
                <w:sz w:val="24"/>
                <w:szCs w:val="24"/>
                <w:lang w:eastAsia="sk-SK"/>
              </w:rPr>
              <w:t>20</w:t>
            </w:r>
            <w:r w:rsidRPr="00FB06D0">
              <w:rPr>
                <w:rFonts w:ascii="Times New Roman" w:eastAsia="Times New Roman" w:hAnsi="Times New Roman" w:cs="Times New Roman"/>
                <w:color w:val="000000"/>
                <w:sz w:val="24"/>
                <w:szCs w:val="24"/>
                <w:lang w:eastAsia="sk-SK"/>
              </w:rPr>
              <w:t>20</w:t>
            </w:r>
          </w:p>
        </w:tc>
        <w:tc>
          <w:tcPr>
            <w:tcW w:w="5670" w:type="dxa"/>
            <w:tcBorders>
              <w:top w:val="nil"/>
              <w:left w:val="nil"/>
              <w:bottom w:val="single" w:sz="4" w:space="0" w:color="auto"/>
              <w:right w:val="single" w:sz="4" w:space="0" w:color="auto"/>
            </w:tcBorders>
            <w:shd w:val="clear" w:color="auto" w:fill="auto"/>
            <w:noWrap/>
            <w:vAlign w:val="bottom"/>
            <w:hideMark/>
          </w:tcPr>
          <w:p w14:paraId="576FC2F5" w14:textId="77777777" w:rsidR="00407934" w:rsidRPr="005E1FA7" w:rsidRDefault="00407934" w:rsidP="00407934">
            <w:pPr>
              <w:spacing w:after="0" w:line="240" w:lineRule="auto"/>
              <w:jc w:val="right"/>
              <w:rPr>
                <w:rFonts w:ascii="Times New Roman" w:eastAsia="Times New Roman" w:hAnsi="Times New Roman" w:cs="Times New Roman"/>
                <w:color w:val="000000"/>
                <w:sz w:val="24"/>
                <w:szCs w:val="24"/>
                <w:lang w:eastAsia="sk-SK"/>
              </w:rPr>
            </w:pPr>
            <w:r w:rsidRPr="005E1FA7">
              <w:rPr>
                <w:rFonts w:ascii="Times New Roman" w:eastAsia="Times New Roman" w:hAnsi="Times New Roman" w:cs="Times New Roman"/>
                <w:color w:val="000000"/>
                <w:sz w:val="24"/>
                <w:szCs w:val="24"/>
                <w:lang w:eastAsia="sk-SK"/>
              </w:rPr>
              <w:t xml:space="preserve">                 26,00 € </w:t>
            </w:r>
          </w:p>
        </w:tc>
        <w:tc>
          <w:tcPr>
            <w:tcW w:w="2545" w:type="dxa"/>
            <w:tcBorders>
              <w:top w:val="nil"/>
              <w:left w:val="nil"/>
              <w:bottom w:val="single" w:sz="4" w:space="0" w:color="auto"/>
              <w:right w:val="single" w:sz="4" w:space="0" w:color="auto"/>
            </w:tcBorders>
          </w:tcPr>
          <w:p w14:paraId="3B2E8A12" w14:textId="79754F08" w:rsidR="00407934" w:rsidRPr="005E1FA7" w:rsidRDefault="00407934" w:rsidP="00407934">
            <w:pPr>
              <w:spacing w:after="0" w:line="240" w:lineRule="auto"/>
              <w:jc w:val="right"/>
              <w:rPr>
                <w:rFonts w:ascii="Times New Roman" w:eastAsia="Times New Roman" w:hAnsi="Times New Roman" w:cs="Times New Roman"/>
                <w:color w:val="000000"/>
                <w:sz w:val="24"/>
                <w:szCs w:val="24"/>
                <w:lang w:eastAsia="sk-SK"/>
              </w:rPr>
            </w:pPr>
            <w:r w:rsidRPr="001F548C">
              <w:rPr>
                <w:rFonts w:ascii="Times New Roman" w:hAnsi="Times New Roman" w:cs="Times New Roman"/>
                <w:sz w:val="24"/>
                <w:szCs w:val="24"/>
              </w:rPr>
              <w:t>7,28%</w:t>
            </w:r>
          </w:p>
        </w:tc>
      </w:tr>
      <w:tr w:rsidR="00407934" w:rsidRPr="005E1FA7" w14:paraId="43C4BA7B" w14:textId="0373BAAC" w:rsidTr="00407934">
        <w:trPr>
          <w:trHeight w:val="213"/>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F064C73" w14:textId="20F960AC" w:rsidR="00407934" w:rsidRPr="005E1FA7" w:rsidRDefault="00407934" w:rsidP="00407934">
            <w:pPr>
              <w:spacing w:after="0" w:line="240" w:lineRule="auto"/>
              <w:jc w:val="right"/>
              <w:rPr>
                <w:rFonts w:ascii="Times New Roman" w:eastAsia="Times New Roman" w:hAnsi="Times New Roman" w:cs="Times New Roman"/>
                <w:color w:val="000000"/>
                <w:sz w:val="24"/>
                <w:szCs w:val="24"/>
                <w:lang w:eastAsia="sk-SK"/>
              </w:rPr>
            </w:pPr>
            <w:r w:rsidRPr="005E1FA7">
              <w:rPr>
                <w:rFonts w:ascii="Times New Roman" w:eastAsia="Times New Roman" w:hAnsi="Times New Roman" w:cs="Times New Roman"/>
                <w:color w:val="000000"/>
                <w:sz w:val="24"/>
                <w:szCs w:val="24"/>
                <w:lang w:eastAsia="sk-SK"/>
              </w:rPr>
              <w:t>20</w:t>
            </w:r>
            <w:r w:rsidRPr="00FB06D0">
              <w:rPr>
                <w:rFonts w:ascii="Times New Roman" w:eastAsia="Times New Roman" w:hAnsi="Times New Roman" w:cs="Times New Roman"/>
                <w:color w:val="000000"/>
                <w:sz w:val="24"/>
                <w:szCs w:val="24"/>
                <w:lang w:eastAsia="sk-SK"/>
              </w:rPr>
              <w:t>21</w:t>
            </w:r>
          </w:p>
        </w:tc>
        <w:tc>
          <w:tcPr>
            <w:tcW w:w="5670" w:type="dxa"/>
            <w:tcBorders>
              <w:top w:val="nil"/>
              <w:left w:val="nil"/>
              <w:bottom w:val="single" w:sz="4" w:space="0" w:color="auto"/>
              <w:right w:val="single" w:sz="4" w:space="0" w:color="auto"/>
            </w:tcBorders>
            <w:shd w:val="clear" w:color="auto" w:fill="auto"/>
            <w:noWrap/>
            <w:vAlign w:val="bottom"/>
            <w:hideMark/>
          </w:tcPr>
          <w:p w14:paraId="6FAFBBCE" w14:textId="77777777" w:rsidR="00407934" w:rsidRPr="005E1FA7" w:rsidRDefault="00407934" w:rsidP="00407934">
            <w:pPr>
              <w:spacing w:after="0" w:line="240" w:lineRule="auto"/>
              <w:jc w:val="right"/>
              <w:rPr>
                <w:rFonts w:ascii="Times New Roman" w:eastAsia="Times New Roman" w:hAnsi="Times New Roman" w:cs="Times New Roman"/>
                <w:color w:val="000000"/>
                <w:sz w:val="24"/>
                <w:szCs w:val="24"/>
                <w:lang w:eastAsia="sk-SK"/>
              </w:rPr>
            </w:pPr>
            <w:r w:rsidRPr="005E1FA7">
              <w:rPr>
                <w:rFonts w:ascii="Times New Roman" w:eastAsia="Times New Roman" w:hAnsi="Times New Roman" w:cs="Times New Roman"/>
                <w:color w:val="000000"/>
                <w:sz w:val="24"/>
                <w:szCs w:val="24"/>
                <w:lang w:eastAsia="sk-SK"/>
              </w:rPr>
              <w:t xml:space="preserve">                 22,00 € </w:t>
            </w:r>
          </w:p>
        </w:tc>
        <w:tc>
          <w:tcPr>
            <w:tcW w:w="2545" w:type="dxa"/>
            <w:tcBorders>
              <w:top w:val="nil"/>
              <w:left w:val="nil"/>
              <w:bottom w:val="single" w:sz="4" w:space="0" w:color="auto"/>
              <w:right w:val="single" w:sz="4" w:space="0" w:color="auto"/>
            </w:tcBorders>
          </w:tcPr>
          <w:p w14:paraId="09CCFBB4" w14:textId="2465CC43" w:rsidR="00407934" w:rsidRPr="005E1FA7" w:rsidRDefault="00407934" w:rsidP="00407934">
            <w:pPr>
              <w:spacing w:after="0" w:line="240" w:lineRule="auto"/>
              <w:jc w:val="right"/>
              <w:rPr>
                <w:rFonts w:ascii="Times New Roman" w:eastAsia="Times New Roman" w:hAnsi="Times New Roman" w:cs="Times New Roman"/>
                <w:color w:val="000000"/>
                <w:sz w:val="24"/>
                <w:szCs w:val="24"/>
                <w:lang w:eastAsia="sk-SK"/>
              </w:rPr>
            </w:pPr>
            <w:r w:rsidRPr="001F548C">
              <w:rPr>
                <w:rFonts w:ascii="Times New Roman" w:hAnsi="Times New Roman" w:cs="Times New Roman"/>
                <w:sz w:val="24"/>
                <w:szCs w:val="24"/>
              </w:rPr>
              <w:t>39,07%</w:t>
            </w:r>
          </w:p>
        </w:tc>
      </w:tr>
      <w:tr w:rsidR="00407934" w:rsidRPr="005E1FA7" w14:paraId="33FA20CE" w14:textId="17E0EA1B" w:rsidTr="00407934">
        <w:trPr>
          <w:trHeight w:val="213"/>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D32E935" w14:textId="77777777" w:rsidR="00407934" w:rsidRPr="005E1FA7" w:rsidRDefault="00407934" w:rsidP="00407934">
            <w:pPr>
              <w:spacing w:after="0" w:line="240" w:lineRule="auto"/>
              <w:jc w:val="right"/>
              <w:rPr>
                <w:rFonts w:ascii="Times New Roman" w:eastAsia="Times New Roman" w:hAnsi="Times New Roman" w:cs="Times New Roman"/>
                <w:color w:val="000000"/>
                <w:sz w:val="24"/>
                <w:szCs w:val="24"/>
                <w:lang w:eastAsia="sk-SK"/>
              </w:rPr>
            </w:pPr>
            <w:r w:rsidRPr="005E1FA7">
              <w:rPr>
                <w:rFonts w:ascii="Times New Roman" w:eastAsia="Times New Roman" w:hAnsi="Times New Roman" w:cs="Times New Roman"/>
                <w:color w:val="000000"/>
                <w:sz w:val="24"/>
                <w:szCs w:val="24"/>
                <w:lang w:eastAsia="sk-SK"/>
              </w:rPr>
              <w:t>2022</w:t>
            </w:r>
          </w:p>
        </w:tc>
        <w:tc>
          <w:tcPr>
            <w:tcW w:w="5670" w:type="dxa"/>
            <w:tcBorders>
              <w:top w:val="nil"/>
              <w:left w:val="nil"/>
              <w:bottom w:val="single" w:sz="4" w:space="0" w:color="auto"/>
              <w:right w:val="single" w:sz="4" w:space="0" w:color="auto"/>
            </w:tcBorders>
            <w:shd w:val="clear" w:color="auto" w:fill="auto"/>
            <w:noWrap/>
            <w:vAlign w:val="bottom"/>
            <w:hideMark/>
          </w:tcPr>
          <w:p w14:paraId="55297F01" w14:textId="77777777" w:rsidR="00407934" w:rsidRPr="005E1FA7" w:rsidRDefault="00407934" w:rsidP="00407934">
            <w:pPr>
              <w:spacing w:after="0" w:line="240" w:lineRule="auto"/>
              <w:jc w:val="right"/>
              <w:rPr>
                <w:rFonts w:ascii="Times New Roman" w:eastAsia="Times New Roman" w:hAnsi="Times New Roman" w:cs="Times New Roman"/>
                <w:color w:val="000000"/>
                <w:sz w:val="24"/>
                <w:szCs w:val="24"/>
                <w:lang w:eastAsia="sk-SK"/>
              </w:rPr>
            </w:pPr>
            <w:r w:rsidRPr="005E1FA7">
              <w:rPr>
                <w:rFonts w:ascii="Times New Roman" w:eastAsia="Times New Roman" w:hAnsi="Times New Roman" w:cs="Times New Roman"/>
                <w:color w:val="000000"/>
                <w:sz w:val="24"/>
                <w:szCs w:val="24"/>
                <w:lang w:eastAsia="sk-SK"/>
              </w:rPr>
              <w:t xml:space="preserve">                 18,00 € </w:t>
            </w:r>
          </w:p>
        </w:tc>
        <w:tc>
          <w:tcPr>
            <w:tcW w:w="2545" w:type="dxa"/>
            <w:tcBorders>
              <w:top w:val="nil"/>
              <w:left w:val="nil"/>
              <w:bottom w:val="single" w:sz="4" w:space="0" w:color="auto"/>
              <w:right w:val="single" w:sz="4" w:space="0" w:color="auto"/>
            </w:tcBorders>
          </w:tcPr>
          <w:p w14:paraId="2A81CCC0" w14:textId="7059DE9C" w:rsidR="00407934" w:rsidRPr="005E1FA7" w:rsidRDefault="00407934" w:rsidP="00407934">
            <w:pPr>
              <w:spacing w:after="0" w:line="240" w:lineRule="auto"/>
              <w:jc w:val="right"/>
              <w:rPr>
                <w:rFonts w:ascii="Times New Roman" w:eastAsia="Times New Roman" w:hAnsi="Times New Roman" w:cs="Times New Roman"/>
                <w:color w:val="000000"/>
                <w:sz w:val="24"/>
                <w:szCs w:val="24"/>
                <w:lang w:eastAsia="sk-SK"/>
              </w:rPr>
            </w:pPr>
            <w:r w:rsidRPr="001F548C">
              <w:rPr>
                <w:rFonts w:ascii="Times New Roman" w:hAnsi="Times New Roman" w:cs="Times New Roman"/>
                <w:sz w:val="24"/>
                <w:szCs w:val="24"/>
              </w:rPr>
              <w:t>47,71%</w:t>
            </w:r>
          </w:p>
        </w:tc>
      </w:tr>
    </w:tbl>
    <w:p w14:paraId="636ADB3A" w14:textId="788C0A40" w:rsidR="00FB06D0" w:rsidRDefault="00FB06D0" w:rsidP="00FB06D0">
      <w:pPr>
        <w:spacing w:line="360" w:lineRule="auto"/>
        <w:ind w:firstLine="708"/>
        <w:rPr>
          <w:rFonts w:ascii="Times New Roman" w:hAnsi="Times New Roman" w:cs="Times New Roman"/>
          <w:sz w:val="24"/>
          <w:szCs w:val="24"/>
        </w:rPr>
      </w:pPr>
      <w:r w:rsidRPr="004633A2">
        <w:rPr>
          <w:rFonts w:ascii="Times New Roman" w:hAnsi="Times New Roman" w:cs="Times New Roman"/>
          <w:sz w:val="24"/>
          <w:szCs w:val="24"/>
        </w:rPr>
        <w:t>Zdroj: vlastné spracovanie</w:t>
      </w:r>
    </w:p>
    <w:p w14:paraId="2F7223F3" w14:textId="185910AD" w:rsidR="0099180E" w:rsidRDefault="0099180E" w:rsidP="00FB06D0">
      <w:pPr>
        <w:spacing w:line="360" w:lineRule="auto"/>
        <w:ind w:firstLine="708"/>
        <w:rPr>
          <w:rFonts w:ascii="Times New Roman" w:hAnsi="Times New Roman" w:cs="Times New Roman"/>
          <w:sz w:val="24"/>
          <w:szCs w:val="24"/>
        </w:rPr>
      </w:pPr>
    </w:p>
    <w:p w14:paraId="2BE16F93" w14:textId="28C32333" w:rsidR="0099180E" w:rsidRDefault="0099180E" w:rsidP="00FB06D0">
      <w:pPr>
        <w:spacing w:line="360" w:lineRule="auto"/>
        <w:ind w:firstLine="708"/>
        <w:rPr>
          <w:rFonts w:ascii="Times New Roman" w:hAnsi="Times New Roman" w:cs="Times New Roman"/>
          <w:sz w:val="24"/>
          <w:szCs w:val="24"/>
        </w:rPr>
      </w:pPr>
    </w:p>
    <w:p w14:paraId="612A14C5" w14:textId="7F7F6E3B" w:rsidR="0099180E" w:rsidRDefault="0099180E" w:rsidP="00FB06D0">
      <w:pPr>
        <w:spacing w:line="360" w:lineRule="auto"/>
        <w:ind w:firstLine="708"/>
        <w:rPr>
          <w:rFonts w:ascii="Times New Roman" w:hAnsi="Times New Roman" w:cs="Times New Roman"/>
          <w:sz w:val="24"/>
          <w:szCs w:val="24"/>
        </w:rPr>
      </w:pPr>
    </w:p>
    <w:p w14:paraId="56B4BCED" w14:textId="77777777" w:rsidR="0099180E" w:rsidRDefault="0099180E" w:rsidP="00FB06D0">
      <w:pPr>
        <w:spacing w:line="360" w:lineRule="auto"/>
        <w:ind w:firstLine="708"/>
        <w:rPr>
          <w:rFonts w:ascii="Times New Roman" w:hAnsi="Times New Roman" w:cs="Times New Roman"/>
          <w:sz w:val="24"/>
          <w:szCs w:val="24"/>
        </w:rPr>
      </w:pPr>
    </w:p>
    <w:p w14:paraId="2DF6D706" w14:textId="16CE9946" w:rsidR="00FB06D0" w:rsidRPr="00426A24" w:rsidRDefault="00426A24" w:rsidP="00426A24">
      <w:pPr>
        <w:pStyle w:val="Popis"/>
        <w:rPr>
          <w:rFonts w:ascii="Times New Roman" w:hAnsi="Times New Roman" w:cs="Times New Roman"/>
          <w:b w:val="0"/>
          <w:bCs w:val="0"/>
          <w:color w:val="auto"/>
          <w:sz w:val="40"/>
          <w:szCs w:val="40"/>
        </w:rPr>
      </w:pPr>
      <w:bookmarkStart w:id="10" w:name="_Toc97021061"/>
      <w:r w:rsidRPr="00426A24">
        <w:rPr>
          <w:rFonts w:ascii="Times New Roman" w:hAnsi="Times New Roman" w:cs="Times New Roman"/>
          <w:b w:val="0"/>
          <w:bCs w:val="0"/>
          <w:color w:val="auto"/>
          <w:sz w:val="24"/>
          <w:szCs w:val="24"/>
        </w:rPr>
        <w:lastRenderedPageBreak/>
        <w:t xml:space="preserve">Tabuľka </w:t>
      </w:r>
      <w:r w:rsidRPr="00426A24">
        <w:rPr>
          <w:rFonts w:ascii="Times New Roman" w:hAnsi="Times New Roman" w:cs="Times New Roman"/>
          <w:b w:val="0"/>
          <w:bCs w:val="0"/>
          <w:color w:val="auto"/>
          <w:sz w:val="24"/>
          <w:szCs w:val="24"/>
        </w:rPr>
        <w:fldChar w:fldCharType="begin"/>
      </w:r>
      <w:r w:rsidRPr="00426A24">
        <w:rPr>
          <w:rFonts w:ascii="Times New Roman" w:hAnsi="Times New Roman" w:cs="Times New Roman"/>
          <w:b w:val="0"/>
          <w:bCs w:val="0"/>
          <w:color w:val="auto"/>
          <w:sz w:val="24"/>
          <w:szCs w:val="24"/>
        </w:rPr>
        <w:instrText xml:space="preserve"> SEQ Tabuľka \* ARABIC </w:instrText>
      </w:r>
      <w:r w:rsidRPr="00426A24">
        <w:rPr>
          <w:rFonts w:ascii="Times New Roman" w:hAnsi="Times New Roman" w:cs="Times New Roman"/>
          <w:b w:val="0"/>
          <w:bCs w:val="0"/>
          <w:color w:val="auto"/>
          <w:sz w:val="24"/>
          <w:szCs w:val="24"/>
        </w:rPr>
        <w:fldChar w:fldCharType="separate"/>
      </w:r>
      <w:r>
        <w:rPr>
          <w:rFonts w:ascii="Times New Roman" w:hAnsi="Times New Roman" w:cs="Times New Roman"/>
          <w:b w:val="0"/>
          <w:bCs w:val="0"/>
          <w:noProof/>
          <w:color w:val="auto"/>
          <w:sz w:val="24"/>
          <w:szCs w:val="24"/>
        </w:rPr>
        <w:t>6</w:t>
      </w:r>
      <w:r w:rsidRPr="00426A24">
        <w:rPr>
          <w:rFonts w:ascii="Times New Roman" w:hAnsi="Times New Roman" w:cs="Times New Roman"/>
          <w:b w:val="0"/>
          <w:bCs w:val="0"/>
          <w:color w:val="auto"/>
          <w:sz w:val="24"/>
          <w:szCs w:val="24"/>
        </w:rPr>
        <w:fldChar w:fldCharType="end"/>
      </w:r>
      <w:r w:rsidRPr="00426A24">
        <w:rPr>
          <w:rFonts w:ascii="Times New Roman" w:hAnsi="Times New Roman" w:cs="Times New Roman"/>
          <w:b w:val="0"/>
          <w:bCs w:val="0"/>
          <w:color w:val="auto"/>
          <w:sz w:val="24"/>
          <w:szCs w:val="24"/>
        </w:rPr>
        <w:t xml:space="preserve"> Sadzby poplatku štátu za uloženie zmesového komunálneho odpadu a objemného odpadu na skládku odpadov</w:t>
      </w:r>
      <w:bookmarkEnd w:id="10"/>
    </w:p>
    <w:tbl>
      <w:tblPr>
        <w:tblW w:w="9634" w:type="dxa"/>
        <w:tblCellMar>
          <w:left w:w="70" w:type="dxa"/>
          <w:right w:w="70" w:type="dxa"/>
        </w:tblCellMar>
        <w:tblLook w:val="04A0" w:firstRow="1" w:lastRow="0" w:firstColumn="1" w:lastColumn="0" w:noHBand="0" w:noVBand="1"/>
      </w:tblPr>
      <w:tblGrid>
        <w:gridCol w:w="1413"/>
        <w:gridCol w:w="1862"/>
        <w:gridCol w:w="2107"/>
        <w:gridCol w:w="2126"/>
        <w:gridCol w:w="2126"/>
      </w:tblGrid>
      <w:tr w:rsidR="00FB06D0" w:rsidRPr="00FB06D0" w14:paraId="40D7E541" w14:textId="77777777" w:rsidTr="00407934">
        <w:trPr>
          <w:trHeight w:val="299"/>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AAD868"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Položka</w:t>
            </w:r>
          </w:p>
        </w:tc>
        <w:tc>
          <w:tcPr>
            <w:tcW w:w="18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3CF9C1"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Úroveň vytriedenia komunálneho odpadu x [%]</w:t>
            </w:r>
          </w:p>
        </w:tc>
        <w:tc>
          <w:tcPr>
            <w:tcW w:w="6359" w:type="dxa"/>
            <w:gridSpan w:val="3"/>
            <w:tcBorders>
              <w:top w:val="single" w:sz="4" w:space="0" w:color="auto"/>
              <w:left w:val="nil"/>
              <w:bottom w:val="single" w:sz="4" w:space="0" w:color="auto"/>
              <w:right w:val="single" w:sz="4" w:space="0" w:color="auto"/>
            </w:tcBorders>
            <w:shd w:val="clear" w:color="000000" w:fill="FFFFFF"/>
            <w:vAlign w:val="center"/>
            <w:hideMark/>
          </w:tcPr>
          <w:p w14:paraId="15463124"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Sadzba za príslušný rok v eurách . t</w:t>
            </w:r>
            <w:r w:rsidRPr="00FB06D0">
              <w:rPr>
                <w:rFonts w:ascii="Times New Roman" w:eastAsia="Times New Roman" w:hAnsi="Times New Roman" w:cs="Times New Roman"/>
                <w:color w:val="000000"/>
                <w:sz w:val="24"/>
                <w:szCs w:val="24"/>
                <w:vertAlign w:val="superscript"/>
                <w:lang w:eastAsia="sk-SK"/>
              </w:rPr>
              <w:t>-1</w:t>
            </w:r>
          </w:p>
        </w:tc>
      </w:tr>
      <w:tr w:rsidR="00407934" w:rsidRPr="00FB06D0" w14:paraId="69DED27E" w14:textId="77777777" w:rsidTr="00407934">
        <w:trPr>
          <w:trHeight w:val="48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582CAC7" w14:textId="77777777" w:rsidR="00FB06D0" w:rsidRPr="00FB06D0" w:rsidRDefault="00FB06D0" w:rsidP="00FB06D0">
            <w:pPr>
              <w:spacing w:after="0" w:line="240" w:lineRule="auto"/>
              <w:rPr>
                <w:rFonts w:ascii="Times New Roman" w:eastAsia="Times New Roman" w:hAnsi="Times New Roman" w:cs="Times New Roman"/>
                <w:color w:val="000000"/>
                <w:sz w:val="24"/>
                <w:szCs w:val="24"/>
                <w:lang w:eastAsia="sk-SK"/>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75A9F7CD" w14:textId="77777777" w:rsidR="00FB06D0" w:rsidRPr="00FB06D0" w:rsidRDefault="00FB06D0" w:rsidP="00FB06D0">
            <w:pPr>
              <w:spacing w:after="0" w:line="240" w:lineRule="auto"/>
              <w:rPr>
                <w:rFonts w:ascii="Times New Roman" w:eastAsia="Times New Roman" w:hAnsi="Times New Roman" w:cs="Times New Roman"/>
                <w:color w:val="000000"/>
                <w:sz w:val="24"/>
                <w:szCs w:val="24"/>
                <w:lang w:eastAsia="sk-SK"/>
              </w:rPr>
            </w:pPr>
          </w:p>
        </w:tc>
        <w:tc>
          <w:tcPr>
            <w:tcW w:w="2107" w:type="dxa"/>
            <w:tcBorders>
              <w:top w:val="nil"/>
              <w:left w:val="nil"/>
              <w:bottom w:val="single" w:sz="4" w:space="0" w:color="auto"/>
              <w:right w:val="single" w:sz="4" w:space="0" w:color="auto"/>
            </w:tcBorders>
            <w:shd w:val="clear" w:color="000000" w:fill="FFFFFF"/>
            <w:vAlign w:val="center"/>
            <w:hideMark/>
          </w:tcPr>
          <w:p w14:paraId="14946691"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2019</w:t>
            </w:r>
          </w:p>
        </w:tc>
        <w:tc>
          <w:tcPr>
            <w:tcW w:w="2126" w:type="dxa"/>
            <w:tcBorders>
              <w:top w:val="nil"/>
              <w:left w:val="nil"/>
              <w:bottom w:val="single" w:sz="4" w:space="0" w:color="auto"/>
              <w:right w:val="single" w:sz="4" w:space="0" w:color="auto"/>
            </w:tcBorders>
            <w:shd w:val="clear" w:color="000000" w:fill="FFFFFF"/>
            <w:vAlign w:val="center"/>
            <w:hideMark/>
          </w:tcPr>
          <w:p w14:paraId="1C2F7C27"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2020</w:t>
            </w:r>
          </w:p>
        </w:tc>
        <w:tc>
          <w:tcPr>
            <w:tcW w:w="2126" w:type="dxa"/>
            <w:tcBorders>
              <w:top w:val="nil"/>
              <w:left w:val="nil"/>
              <w:bottom w:val="single" w:sz="4" w:space="0" w:color="auto"/>
              <w:right w:val="single" w:sz="4" w:space="0" w:color="auto"/>
            </w:tcBorders>
            <w:shd w:val="clear" w:color="000000" w:fill="FFFFFF"/>
            <w:vAlign w:val="center"/>
            <w:hideMark/>
          </w:tcPr>
          <w:p w14:paraId="64BAB5D7"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2021 a nasledujúce roky</w:t>
            </w:r>
          </w:p>
        </w:tc>
      </w:tr>
      <w:tr w:rsidR="00407934" w:rsidRPr="00FB06D0" w14:paraId="77C494BB" w14:textId="77777777" w:rsidTr="00407934">
        <w:trPr>
          <w:trHeight w:val="28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243E205D"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1</w:t>
            </w:r>
          </w:p>
        </w:tc>
        <w:tc>
          <w:tcPr>
            <w:tcW w:w="1862" w:type="dxa"/>
            <w:tcBorders>
              <w:top w:val="nil"/>
              <w:left w:val="nil"/>
              <w:bottom w:val="single" w:sz="4" w:space="0" w:color="auto"/>
              <w:right w:val="single" w:sz="4" w:space="0" w:color="auto"/>
            </w:tcBorders>
            <w:shd w:val="clear" w:color="000000" w:fill="FFFFFF"/>
            <w:vAlign w:val="center"/>
            <w:hideMark/>
          </w:tcPr>
          <w:p w14:paraId="7E6C5B89"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x ≤ 10</w:t>
            </w:r>
          </w:p>
        </w:tc>
        <w:tc>
          <w:tcPr>
            <w:tcW w:w="2107" w:type="dxa"/>
            <w:tcBorders>
              <w:top w:val="nil"/>
              <w:left w:val="nil"/>
              <w:bottom w:val="single" w:sz="4" w:space="0" w:color="auto"/>
              <w:right w:val="single" w:sz="4" w:space="0" w:color="auto"/>
            </w:tcBorders>
            <w:shd w:val="clear" w:color="000000" w:fill="FFFFFF"/>
            <w:vAlign w:val="center"/>
            <w:hideMark/>
          </w:tcPr>
          <w:p w14:paraId="1E00891D"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17</w:t>
            </w:r>
          </w:p>
        </w:tc>
        <w:tc>
          <w:tcPr>
            <w:tcW w:w="2126" w:type="dxa"/>
            <w:tcBorders>
              <w:top w:val="nil"/>
              <w:left w:val="nil"/>
              <w:bottom w:val="single" w:sz="4" w:space="0" w:color="auto"/>
              <w:right w:val="single" w:sz="4" w:space="0" w:color="auto"/>
            </w:tcBorders>
            <w:shd w:val="clear" w:color="000000" w:fill="FFFFFF"/>
            <w:vAlign w:val="center"/>
            <w:hideMark/>
          </w:tcPr>
          <w:p w14:paraId="1598D835"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26</w:t>
            </w:r>
          </w:p>
        </w:tc>
        <w:tc>
          <w:tcPr>
            <w:tcW w:w="2126" w:type="dxa"/>
            <w:tcBorders>
              <w:top w:val="nil"/>
              <w:left w:val="nil"/>
              <w:bottom w:val="single" w:sz="4" w:space="0" w:color="auto"/>
              <w:right w:val="single" w:sz="4" w:space="0" w:color="auto"/>
            </w:tcBorders>
            <w:shd w:val="clear" w:color="000000" w:fill="FFFFFF"/>
            <w:vAlign w:val="center"/>
            <w:hideMark/>
          </w:tcPr>
          <w:p w14:paraId="23AB2559"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33</w:t>
            </w:r>
          </w:p>
        </w:tc>
      </w:tr>
      <w:tr w:rsidR="00407934" w:rsidRPr="00FB06D0" w14:paraId="1D61EBE8" w14:textId="77777777" w:rsidTr="00407934">
        <w:trPr>
          <w:trHeight w:val="28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4B8ABC20"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2</w:t>
            </w:r>
          </w:p>
        </w:tc>
        <w:tc>
          <w:tcPr>
            <w:tcW w:w="1862" w:type="dxa"/>
            <w:tcBorders>
              <w:top w:val="nil"/>
              <w:left w:val="nil"/>
              <w:bottom w:val="single" w:sz="4" w:space="0" w:color="auto"/>
              <w:right w:val="single" w:sz="4" w:space="0" w:color="auto"/>
            </w:tcBorders>
            <w:shd w:val="clear" w:color="000000" w:fill="FFFFFF"/>
            <w:vAlign w:val="center"/>
            <w:hideMark/>
          </w:tcPr>
          <w:p w14:paraId="245FEA93"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10 &lt; x ≤ 20</w:t>
            </w:r>
          </w:p>
        </w:tc>
        <w:tc>
          <w:tcPr>
            <w:tcW w:w="2107" w:type="dxa"/>
            <w:tcBorders>
              <w:top w:val="nil"/>
              <w:left w:val="nil"/>
              <w:bottom w:val="single" w:sz="4" w:space="0" w:color="auto"/>
              <w:right w:val="single" w:sz="4" w:space="0" w:color="auto"/>
            </w:tcBorders>
            <w:shd w:val="clear" w:color="000000" w:fill="FFFFFF"/>
            <w:vAlign w:val="center"/>
            <w:hideMark/>
          </w:tcPr>
          <w:p w14:paraId="0EB6BFCE"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12</w:t>
            </w:r>
          </w:p>
        </w:tc>
        <w:tc>
          <w:tcPr>
            <w:tcW w:w="2126" w:type="dxa"/>
            <w:tcBorders>
              <w:top w:val="nil"/>
              <w:left w:val="nil"/>
              <w:bottom w:val="single" w:sz="4" w:space="0" w:color="auto"/>
              <w:right w:val="single" w:sz="4" w:space="0" w:color="auto"/>
            </w:tcBorders>
            <w:shd w:val="clear" w:color="000000" w:fill="FFFFFF"/>
            <w:vAlign w:val="center"/>
            <w:hideMark/>
          </w:tcPr>
          <w:p w14:paraId="13E8F05F"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24</w:t>
            </w:r>
          </w:p>
        </w:tc>
        <w:tc>
          <w:tcPr>
            <w:tcW w:w="2126" w:type="dxa"/>
            <w:tcBorders>
              <w:top w:val="nil"/>
              <w:left w:val="nil"/>
              <w:bottom w:val="single" w:sz="4" w:space="0" w:color="auto"/>
              <w:right w:val="single" w:sz="4" w:space="0" w:color="auto"/>
            </w:tcBorders>
            <w:shd w:val="clear" w:color="000000" w:fill="FFFFFF"/>
            <w:vAlign w:val="center"/>
            <w:hideMark/>
          </w:tcPr>
          <w:p w14:paraId="6A5A1845"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30</w:t>
            </w:r>
          </w:p>
        </w:tc>
      </w:tr>
      <w:tr w:rsidR="00407934" w:rsidRPr="00FB06D0" w14:paraId="33654D15" w14:textId="77777777" w:rsidTr="00407934">
        <w:trPr>
          <w:trHeight w:val="28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50A3D8C8"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3</w:t>
            </w:r>
          </w:p>
        </w:tc>
        <w:tc>
          <w:tcPr>
            <w:tcW w:w="1862" w:type="dxa"/>
            <w:tcBorders>
              <w:top w:val="nil"/>
              <w:left w:val="nil"/>
              <w:bottom w:val="single" w:sz="4" w:space="0" w:color="auto"/>
              <w:right w:val="single" w:sz="4" w:space="0" w:color="auto"/>
            </w:tcBorders>
            <w:shd w:val="clear" w:color="000000" w:fill="FFFFFF"/>
            <w:vAlign w:val="center"/>
            <w:hideMark/>
          </w:tcPr>
          <w:p w14:paraId="38C03EA8"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20 &lt; x ≤ 30</w:t>
            </w:r>
          </w:p>
        </w:tc>
        <w:tc>
          <w:tcPr>
            <w:tcW w:w="2107" w:type="dxa"/>
            <w:tcBorders>
              <w:top w:val="nil"/>
              <w:left w:val="nil"/>
              <w:bottom w:val="single" w:sz="4" w:space="0" w:color="auto"/>
              <w:right w:val="single" w:sz="4" w:space="0" w:color="auto"/>
            </w:tcBorders>
            <w:shd w:val="clear" w:color="000000" w:fill="FFFFFF"/>
            <w:vAlign w:val="center"/>
            <w:hideMark/>
          </w:tcPr>
          <w:p w14:paraId="4230903E"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10</w:t>
            </w:r>
          </w:p>
        </w:tc>
        <w:tc>
          <w:tcPr>
            <w:tcW w:w="2126" w:type="dxa"/>
            <w:tcBorders>
              <w:top w:val="nil"/>
              <w:left w:val="nil"/>
              <w:bottom w:val="single" w:sz="4" w:space="0" w:color="auto"/>
              <w:right w:val="single" w:sz="4" w:space="0" w:color="auto"/>
            </w:tcBorders>
            <w:shd w:val="clear" w:color="000000" w:fill="FFFFFF"/>
            <w:vAlign w:val="center"/>
            <w:hideMark/>
          </w:tcPr>
          <w:p w14:paraId="5C1A72DD"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22</w:t>
            </w:r>
          </w:p>
        </w:tc>
        <w:tc>
          <w:tcPr>
            <w:tcW w:w="2126" w:type="dxa"/>
            <w:tcBorders>
              <w:top w:val="nil"/>
              <w:left w:val="nil"/>
              <w:bottom w:val="single" w:sz="4" w:space="0" w:color="auto"/>
              <w:right w:val="single" w:sz="4" w:space="0" w:color="auto"/>
            </w:tcBorders>
            <w:shd w:val="clear" w:color="000000" w:fill="FFFFFF"/>
            <w:vAlign w:val="center"/>
            <w:hideMark/>
          </w:tcPr>
          <w:p w14:paraId="7DB5680A"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27</w:t>
            </w:r>
          </w:p>
        </w:tc>
      </w:tr>
      <w:tr w:rsidR="00407934" w:rsidRPr="00FB06D0" w14:paraId="4555B9DD" w14:textId="77777777" w:rsidTr="00407934">
        <w:trPr>
          <w:trHeight w:val="28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504AE56F"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4</w:t>
            </w:r>
          </w:p>
        </w:tc>
        <w:tc>
          <w:tcPr>
            <w:tcW w:w="1862" w:type="dxa"/>
            <w:tcBorders>
              <w:top w:val="nil"/>
              <w:left w:val="nil"/>
              <w:bottom w:val="single" w:sz="4" w:space="0" w:color="auto"/>
              <w:right w:val="single" w:sz="4" w:space="0" w:color="auto"/>
            </w:tcBorders>
            <w:shd w:val="clear" w:color="000000" w:fill="FFFFFF"/>
            <w:vAlign w:val="center"/>
            <w:hideMark/>
          </w:tcPr>
          <w:p w14:paraId="6450C61D"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30 &lt; x ≤ 40</w:t>
            </w:r>
          </w:p>
        </w:tc>
        <w:tc>
          <w:tcPr>
            <w:tcW w:w="2107" w:type="dxa"/>
            <w:tcBorders>
              <w:top w:val="nil"/>
              <w:left w:val="nil"/>
              <w:bottom w:val="single" w:sz="4" w:space="0" w:color="auto"/>
              <w:right w:val="single" w:sz="4" w:space="0" w:color="auto"/>
            </w:tcBorders>
            <w:shd w:val="clear" w:color="000000" w:fill="FFFFFF"/>
            <w:vAlign w:val="center"/>
            <w:hideMark/>
          </w:tcPr>
          <w:p w14:paraId="09CD2ADE"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8</w:t>
            </w:r>
          </w:p>
        </w:tc>
        <w:tc>
          <w:tcPr>
            <w:tcW w:w="2126" w:type="dxa"/>
            <w:tcBorders>
              <w:top w:val="nil"/>
              <w:left w:val="nil"/>
              <w:bottom w:val="single" w:sz="4" w:space="0" w:color="auto"/>
              <w:right w:val="single" w:sz="4" w:space="0" w:color="auto"/>
            </w:tcBorders>
            <w:shd w:val="clear" w:color="000000" w:fill="FFFFFF"/>
            <w:vAlign w:val="center"/>
            <w:hideMark/>
          </w:tcPr>
          <w:p w14:paraId="1EF24272"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13</w:t>
            </w:r>
          </w:p>
        </w:tc>
        <w:tc>
          <w:tcPr>
            <w:tcW w:w="2126" w:type="dxa"/>
            <w:tcBorders>
              <w:top w:val="nil"/>
              <w:left w:val="nil"/>
              <w:bottom w:val="single" w:sz="4" w:space="0" w:color="auto"/>
              <w:right w:val="single" w:sz="4" w:space="0" w:color="auto"/>
            </w:tcBorders>
            <w:shd w:val="clear" w:color="000000" w:fill="FFFFFF"/>
            <w:vAlign w:val="center"/>
            <w:hideMark/>
          </w:tcPr>
          <w:p w14:paraId="4EEBC0F1"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22</w:t>
            </w:r>
          </w:p>
        </w:tc>
      </w:tr>
      <w:tr w:rsidR="00407934" w:rsidRPr="00FB06D0" w14:paraId="6AD3F61B" w14:textId="77777777" w:rsidTr="00407934">
        <w:trPr>
          <w:trHeight w:val="28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04C824BC"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5</w:t>
            </w:r>
          </w:p>
        </w:tc>
        <w:tc>
          <w:tcPr>
            <w:tcW w:w="1862" w:type="dxa"/>
            <w:tcBorders>
              <w:top w:val="nil"/>
              <w:left w:val="nil"/>
              <w:bottom w:val="single" w:sz="4" w:space="0" w:color="auto"/>
              <w:right w:val="single" w:sz="4" w:space="0" w:color="auto"/>
            </w:tcBorders>
            <w:shd w:val="clear" w:color="000000" w:fill="FFFFFF"/>
            <w:vAlign w:val="center"/>
            <w:hideMark/>
          </w:tcPr>
          <w:p w14:paraId="0D3604C9"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40 &lt; x ≤ 50</w:t>
            </w:r>
          </w:p>
        </w:tc>
        <w:tc>
          <w:tcPr>
            <w:tcW w:w="2107" w:type="dxa"/>
            <w:tcBorders>
              <w:top w:val="nil"/>
              <w:left w:val="nil"/>
              <w:bottom w:val="single" w:sz="4" w:space="0" w:color="auto"/>
              <w:right w:val="single" w:sz="4" w:space="0" w:color="auto"/>
            </w:tcBorders>
            <w:shd w:val="clear" w:color="000000" w:fill="FFFFFF"/>
            <w:vAlign w:val="center"/>
            <w:hideMark/>
          </w:tcPr>
          <w:p w14:paraId="6C62473E"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7</w:t>
            </w:r>
          </w:p>
        </w:tc>
        <w:tc>
          <w:tcPr>
            <w:tcW w:w="2126" w:type="dxa"/>
            <w:tcBorders>
              <w:top w:val="nil"/>
              <w:left w:val="nil"/>
              <w:bottom w:val="single" w:sz="4" w:space="0" w:color="auto"/>
              <w:right w:val="single" w:sz="4" w:space="0" w:color="auto"/>
            </w:tcBorders>
            <w:shd w:val="clear" w:color="000000" w:fill="FFFFFF"/>
            <w:vAlign w:val="center"/>
            <w:hideMark/>
          </w:tcPr>
          <w:p w14:paraId="11540685"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12</w:t>
            </w:r>
          </w:p>
        </w:tc>
        <w:tc>
          <w:tcPr>
            <w:tcW w:w="2126" w:type="dxa"/>
            <w:tcBorders>
              <w:top w:val="nil"/>
              <w:left w:val="nil"/>
              <w:bottom w:val="single" w:sz="4" w:space="0" w:color="auto"/>
              <w:right w:val="single" w:sz="4" w:space="0" w:color="auto"/>
            </w:tcBorders>
            <w:shd w:val="clear" w:color="000000" w:fill="FFFFFF"/>
            <w:vAlign w:val="center"/>
            <w:hideMark/>
          </w:tcPr>
          <w:p w14:paraId="5F8ACC7E"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18</w:t>
            </w:r>
          </w:p>
        </w:tc>
      </w:tr>
      <w:tr w:rsidR="00407934" w:rsidRPr="00FB06D0" w14:paraId="0EE1FCD0" w14:textId="77777777" w:rsidTr="00407934">
        <w:trPr>
          <w:trHeight w:val="28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60955F12"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6</w:t>
            </w:r>
          </w:p>
        </w:tc>
        <w:tc>
          <w:tcPr>
            <w:tcW w:w="1862" w:type="dxa"/>
            <w:tcBorders>
              <w:top w:val="nil"/>
              <w:left w:val="nil"/>
              <w:bottom w:val="single" w:sz="4" w:space="0" w:color="auto"/>
              <w:right w:val="single" w:sz="4" w:space="0" w:color="auto"/>
            </w:tcBorders>
            <w:shd w:val="clear" w:color="000000" w:fill="FFFFFF"/>
            <w:vAlign w:val="center"/>
            <w:hideMark/>
          </w:tcPr>
          <w:p w14:paraId="5D6D19B7"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50 &lt; x ≤ 60</w:t>
            </w:r>
          </w:p>
        </w:tc>
        <w:tc>
          <w:tcPr>
            <w:tcW w:w="2107" w:type="dxa"/>
            <w:tcBorders>
              <w:top w:val="nil"/>
              <w:left w:val="nil"/>
              <w:bottom w:val="single" w:sz="4" w:space="0" w:color="auto"/>
              <w:right w:val="single" w:sz="4" w:space="0" w:color="auto"/>
            </w:tcBorders>
            <w:shd w:val="clear" w:color="000000" w:fill="FFFFFF"/>
            <w:vAlign w:val="center"/>
            <w:hideMark/>
          </w:tcPr>
          <w:p w14:paraId="3D807C10"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7</w:t>
            </w:r>
          </w:p>
        </w:tc>
        <w:tc>
          <w:tcPr>
            <w:tcW w:w="2126" w:type="dxa"/>
            <w:tcBorders>
              <w:top w:val="nil"/>
              <w:left w:val="nil"/>
              <w:bottom w:val="single" w:sz="4" w:space="0" w:color="auto"/>
              <w:right w:val="single" w:sz="4" w:space="0" w:color="auto"/>
            </w:tcBorders>
            <w:shd w:val="clear" w:color="000000" w:fill="FFFFFF"/>
            <w:vAlign w:val="center"/>
            <w:hideMark/>
          </w:tcPr>
          <w:p w14:paraId="052451F3"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11</w:t>
            </w:r>
          </w:p>
        </w:tc>
        <w:tc>
          <w:tcPr>
            <w:tcW w:w="2126" w:type="dxa"/>
            <w:tcBorders>
              <w:top w:val="nil"/>
              <w:left w:val="nil"/>
              <w:bottom w:val="single" w:sz="4" w:space="0" w:color="auto"/>
              <w:right w:val="single" w:sz="4" w:space="0" w:color="auto"/>
            </w:tcBorders>
            <w:shd w:val="clear" w:color="000000" w:fill="FFFFFF"/>
            <w:vAlign w:val="center"/>
            <w:hideMark/>
          </w:tcPr>
          <w:p w14:paraId="5D688C7A"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15</w:t>
            </w:r>
          </w:p>
        </w:tc>
      </w:tr>
      <w:tr w:rsidR="00407934" w:rsidRPr="00FB06D0" w14:paraId="4E3DA778" w14:textId="77777777" w:rsidTr="00407934">
        <w:trPr>
          <w:trHeight w:val="28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0EAC7EE6"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7</w:t>
            </w:r>
          </w:p>
        </w:tc>
        <w:tc>
          <w:tcPr>
            <w:tcW w:w="1862" w:type="dxa"/>
            <w:tcBorders>
              <w:top w:val="nil"/>
              <w:left w:val="nil"/>
              <w:bottom w:val="single" w:sz="4" w:space="0" w:color="auto"/>
              <w:right w:val="single" w:sz="4" w:space="0" w:color="auto"/>
            </w:tcBorders>
            <w:shd w:val="clear" w:color="000000" w:fill="FFFFFF"/>
            <w:vAlign w:val="center"/>
            <w:hideMark/>
          </w:tcPr>
          <w:p w14:paraId="0A8CEE09"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x &gt; 60</w:t>
            </w:r>
          </w:p>
        </w:tc>
        <w:tc>
          <w:tcPr>
            <w:tcW w:w="2107" w:type="dxa"/>
            <w:tcBorders>
              <w:top w:val="nil"/>
              <w:left w:val="nil"/>
              <w:bottom w:val="single" w:sz="4" w:space="0" w:color="auto"/>
              <w:right w:val="single" w:sz="4" w:space="0" w:color="auto"/>
            </w:tcBorders>
            <w:shd w:val="clear" w:color="000000" w:fill="FFFFFF"/>
            <w:vAlign w:val="center"/>
            <w:hideMark/>
          </w:tcPr>
          <w:p w14:paraId="5B9496C0"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7</w:t>
            </w:r>
          </w:p>
        </w:tc>
        <w:tc>
          <w:tcPr>
            <w:tcW w:w="2126" w:type="dxa"/>
            <w:tcBorders>
              <w:top w:val="nil"/>
              <w:left w:val="nil"/>
              <w:bottom w:val="single" w:sz="4" w:space="0" w:color="auto"/>
              <w:right w:val="single" w:sz="4" w:space="0" w:color="auto"/>
            </w:tcBorders>
            <w:shd w:val="clear" w:color="000000" w:fill="FFFFFF"/>
            <w:vAlign w:val="center"/>
            <w:hideMark/>
          </w:tcPr>
          <w:p w14:paraId="6E682887"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8</w:t>
            </w:r>
          </w:p>
        </w:tc>
        <w:tc>
          <w:tcPr>
            <w:tcW w:w="2126" w:type="dxa"/>
            <w:tcBorders>
              <w:top w:val="nil"/>
              <w:left w:val="nil"/>
              <w:bottom w:val="single" w:sz="4" w:space="0" w:color="auto"/>
              <w:right w:val="single" w:sz="4" w:space="0" w:color="auto"/>
            </w:tcBorders>
            <w:shd w:val="clear" w:color="000000" w:fill="FFFFFF"/>
            <w:vAlign w:val="center"/>
            <w:hideMark/>
          </w:tcPr>
          <w:p w14:paraId="2CE7A8A6" w14:textId="77777777" w:rsidR="00FB06D0" w:rsidRPr="00FB06D0" w:rsidRDefault="00FB06D0" w:rsidP="00FB06D0">
            <w:pPr>
              <w:spacing w:after="0" w:line="240" w:lineRule="auto"/>
              <w:jc w:val="center"/>
              <w:rPr>
                <w:rFonts w:ascii="Times New Roman" w:eastAsia="Times New Roman" w:hAnsi="Times New Roman" w:cs="Times New Roman"/>
                <w:color w:val="000000"/>
                <w:sz w:val="24"/>
                <w:szCs w:val="24"/>
                <w:lang w:eastAsia="sk-SK"/>
              </w:rPr>
            </w:pPr>
            <w:r w:rsidRPr="00FB06D0">
              <w:rPr>
                <w:rFonts w:ascii="Times New Roman" w:eastAsia="Times New Roman" w:hAnsi="Times New Roman" w:cs="Times New Roman"/>
                <w:color w:val="000000"/>
                <w:sz w:val="24"/>
                <w:szCs w:val="24"/>
                <w:lang w:eastAsia="sk-SK"/>
              </w:rPr>
              <w:t>11</w:t>
            </w:r>
          </w:p>
        </w:tc>
      </w:tr>
    </w:tbl>
    <w:p w14:paraId="5BBFE3E3" w14:textId="6954BA45" w:rsidR="00FB06D0" w:rsidRDefault="00FB06D0" w:rsidP="00FB06D0">
      <w:pPr>
        <w:spacing w:line="360" w:lineRule="auto"/>
        <w:ind w:firstLine="708"/>
        <w:rPr>
          <w:rFonts w:ascii="Times New Roman" w:hAnsi="Times New Roman" w:cs="Times New Roman"/>
          <w:sz w:val="24"/>
          <w:szCs w:val="24"/>
        </w:rPr>
      </w:pPr>
      <w:r w:rsidRPr="004633A2">
        <w:rPr>
          <w:rFonts w:ascii="Times New Roman" w:hAnsi="Times New Roman" w:cs="Times New Roman"/>
          <w:sz w:val="24"/>
          <w:szCs w:val="24"/>
        </w:rPr>
        <w:t xml:space="preserve">Zdroj: </w:t>
      </w:r>
      <w:r>
        <w:rPr>
          <w:rFonts w:ascii="Times New Roman" w:hAnsi="Times New Roman" w:cs="Times New Roman"/>
          <w:sz w:val="24"/>
          <w:szCs w:val="24"/>
        </w:rPr>
        <w:t>príloha č. 1 k nariadeniu vlády č. 330/2018 Z.z.</w:t>
      </w:r>
    </w:p>
    <w:p w14:paraId="3D5EDEAF" w14:textId="07AB981C" w:rsidR="005E1FA7" w:rsidRPr="00407934" w:rsidRDefault="00407934" w:rsidP="00E73160">
      <w:pPr>
        <w:ind w:firstLine="708"/>
        <w:rPr>
          <w:rFonts w:ascii="Times New Roman" w:hAnsi="Times New Roman" w:cs="Times New Roman"/>
          <w:sz w:val="24"/>
          <w:szCs w:val="24"/>
        </w:rPr>
      </w:pPr>
      <w:r>
        <w:rPr>
          <w:rFonts w:ascii="Times New Roman" w:hAnsi="Times New Roman" w:cs="Times New Roman"/>
          <w:sz w:val="24"/>
          <w:szCs w:val="24"/>
        </w:rPr>
        <w:t>Cena poplatku štátu v roku 2019 v obci Lendak sa stanovila na základe úrovne vytriedenia komunálnych odpadov za rok 2018, v roku 2020 na základe úrovne vytriedenia za rok 2019, atď. To znamená, že v prípade obce Lendak boli stanovené poplatky štátu, tak ako sú uvedené v tabuľke č. 6.</w:t>
      </w:r>
      <w:r w:rsidR="00E73160">
        <w:rPr>
          <w:rFonts w:ascii="Times New Roman" w:hAnsi="Times New Roman" w:cs="Times New Roman"/>
          <w:sz w:val="24"/>
          <w:szCs w:val="24"/>
        </w:rPr>
        <w:t xml:space="preserve"> Rovnako je vidieť, že zo strany vlády SR počas posledných rokov došlo k výraznému zvyšovaniu poplatkov čo malo spôsobiť tlak na samosprávy k zvyšovaniu miery vytriedenia, a tak znižovať náklady na komunálny odpad.</w:t>
      </w:r>
    </w:p>
    <w:p w14:paraId="004C7F4A" w14:textId="00E80631" w:rsidR="00FB06D0" w:rsidRDefault="00E73160" w:rsidP="0003249B">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Ostatné výdavky – výdavky akými sú výdavky na servis a opravu auta Volvo, pracovné odevy a obuv, drobný materiál, </w:t>
      </w:r>
      <w:r w:rsidR="005A713B">
        <w:rPr>
          <w:rFonts w:ascii="Times New Roman" w:hAnsi="Times New Roman" w:cs="Times New Roman"/>
          <w:sz w:val="24"/>
          <w:szCs w:val="24"/>
        </w:rPr>
        <w:t>školenia, poštovné</w:t>
      </w:r>
      <w:r w:rsidR="00986405">
        <w:rPr>
          <w:rFonts w:ascii="Times New Roman" w:hAnsi="Times New Roman" w:cs="Times New Roman"/>
          <w:sz w:val="24"/>
          <w:szCs w:val="24"/>
        </w:rPr>
        <w:t xml:space="preserve">, </w:t>
      </w:r>
      <w:r w:rsidR="005A713B">
        <w:rPr>
          <w:rFonts w:ascii="Times New Roman" w:hAnsi="Times New Roman" w:cs="Times New Roman"/>
          <w:sz w:val="24"/>
          <w:szCs w:val="24"/>
        </w:rPr>
        <w:t xml:space="preserve"> a iné. V rámci separovaného zberu sú najväčšou finančnou položkou</w:t>
      </w:r>
      <w:r w:rsidR="00571DA2">
        <w:rPr>
          <w:rFonts w:ascii="Times New Roman" w:hAnsi="Times New Roman" w:cs="Times New Roman"/>
          <w:sz w:val="24"/>
          <w:szCs w:val="24"/>
        </w:rPr>
        <w:t xml:space="preserve"> medzi ostatnými</w:t>
      </w:r>
      <w:r w:rsidR="005A713B">
        <w:rPr>
          <w:rFonts w:ascii="Times New Roman" w:hAnsi="Times New Roman" w:cs="Times New Roman"/>
          <w:sz w:val="24"/>
          <w:szCs w:val="24"/>
        </w:rPr>
        <w:t xml:space="preserve"> výdavk</w:t>
      </w:r>
      <w:r w:rsidR="00571DA2">
        <w:rPr>
          <w:rFonts w:ascii="Times New Roman" w:hAnsi="Times New Roman" w:cs="Times New Roman"/>
          <w:sz w:val="24"/>
          <w:szCs w:val="24"/>
        </w:rPr>
        <w:t xml:space="preserve">ami, výdavky </w:t>
      </w:r>
      <w:r w:rsidR="005A713B">
        <w:rPr>
          <w:rFonts w:ascii="Times New Roman" w:hAnsi="Times New Roman" w:cs="Times New Roman"/>
          <w:sz w:val="24"/>
          <w:szCs w:val="24"/>
        </w:rPr>
        <w:t>na dotrieďovanie (30 626,17</w:t>
      </w:r>
      <w:r w:rsidR="004D7279">
        <w:rPr>
          <w:rFonts w:ascii="Times New Roman" w:hAnsi="Times New Roman" w:cs="Times New Roman"/>
          <w:sz w:val="24"/>
          <w:szCs w:val="24"/>
        </w:rPr>
        <w:t xml:space="preserve"> </w:t>
      </w:r>
      <w:r w:rsidR="005A713B">
        <w:rPr>
          <w:rFonts w:ascii="Times New Roman" w:hAnsi="Times New Roman" w:cs="Times New Roman"/>
          <w:sz w:val="24"/>
          <w:szCs w:val="24"/>
        </w:rPr>
        <w:t>€) a nákup vriec.</w:t>
      </w:r>
    </w:p>
    <w:p w14:paraId="60422738" w14:textId="76D4C6A8" w:rsidR="00AC7110" w:rsidRDefault="00AC7110" w:rsidP="0003249B">
      <w:pPr>
        <w:spacing w:line="360" w:lineRule="auto"/>
        <w:ind w:firstLine="708"/>
        <w:rPr>
          <w:rFonts w:ascii="Times New Roman" w:hAnsi="Times New Roman" w:cs="Times New Roman"/>
          <w:sz w:val="24"/>
          <w:szCs w:val="24"/>
        </w:rPr>
      </w:pPr>
      <w:r>
        <w:rPr>
          <w:rFonts w:ascii="Times New Roman" w:hAnsi="Times New Roman" w:cs="Times New Roman"/>
          <w:sz w:val="24"/>
          <w:szCs w:val="24"/>
        </w:rPr>
        <w:t>V rámci výdavkov</w:t>
      </w:r>
      <w:r w:rsidR="00112405">
        <w:rPr>
          <w:rFonts w:ascii="Times New Roman" w:hAnsi="Times New Roman" w:cs="Times New Roman"/>
          <w:sz w:val="24"/>
          <w:szCs w:val="24"/>
        </w:rPr>
        <w:t xml:space="preserve"> na odpadové hospodárstvo</w:t>
      </w:r>
      <w:r>
        <w:rPr>
          <w:rFonts w:ascii="Times New Roman" w:hAnsi="Times New Roman" w:cs="Times New Roman"/>
          <w:sz w:val="24"/>
          <w:szCs w:val="24"/>
        </w:rPr>
        <w:t xml:space="preserve"> sú zahrnuté len vynakladané prostriedky Prevádzkarne obce Lendak, t.z. že v tabuľke č. 7 sa nenachádzajú výdavky </w:t>
      </w:r>
      <w:r w:rsidR="009D35AE">
        <w:rPr>
          <w:rFonts w:ascii="Times New Roman" w:hAnsi="Times New Roman" w:cs="Times New Roman"/>
          <w:sz w:val="24"/>
          <w:szCs w:val="24"/>
        </w:rPr>
        <w:t>vynakladané priamo z rozpočtu obce</w:t>
      </w:r>
      <w:r w:rsidR="00112405">
        <w:rPr>
          <w:rFonts w:ascii="Times New Roman" w:hAnsi="Times New Roman" w:cs="Times New Roman"/>
          <w:sz w:val="24"/>
          <w:szCs w:val="24"/>
        </w:rPr>
        <w:t xml:space="preserve"> Lendak.</w:t>
      </w:r>
      <w:r w:rsidR="009D35AE">
        <w:rPr>
          <w:rFonts w:ascii="Times New Roman" w:hAnsi="Times New Roman" w:cs="Times New Roman"/>
          <w:sz w:val="24"/>
          <w:szCs w:val="24"/>
        </w:rPr>
        <w:t xml:space="preserve"> </w:t>
      </w:r>
    </w:p>
    <w:p w14:paraId="0BE5ED5B" w14:textId="182F0901" w:rsidR="004D7279" w:rsidRPr="00426A24" w:rsidRDefault="00426A24" w:rsidP="00426A24">
      <w:pPr>
        <w:pStyle w:val="Popis"/>
        <w:rPr>
          <w:rFonts w:ascii="Times New Roman" w:hAnsi="Times New Roman" w:cs="Times New Roman"/>
          <w:b w:val="0"/>
          <w:bCs w:val="0"/>
          <w:color w:val="auto"/>
          <w:sz w:val="40"/>
          <w:szCs w:val="40"/>
        </w:rPr>
      </w:pPr>
      <w:bookmarkStart w:id="11" w:name="_Toc97021062"/>
      <w:r w:rsidRPr="00426A24">
        <w:rPr>
          <w:rFonts w:ascii="Times New Roman" w:hAnsi="Times New Roman" w:cs="Times New Roman"/>
          <w:b w:val="0"/>
          <w:bCs w:val="0"/>
          <w:color w:val="auto"/>
          <w:sz w:val="24"/>
          <w:szCs w:val="24"/>
        </w:rPr>
        <w:t xml:space="preserve">Tabuľka </w:t>
      </w:r>
      <w:r w:rsidRPr="00426A24">
        <w:rPr>
          <w:rFonts w:ascii="Times New Roman" w:hAnsi="Times New Roman" w:cs="Times New Roman"/>
          <w:b w:val="0"/>
          <w:bCs w:val="0"/>
          <w:color w:val="auto"/>
          <w:sz w:val="24"/>
          <w:szCs w:val="24"/>
        </w:rPr>
        <w:fldChar w:fldCharType="begin"/>
      </w:r>
      <w:r w:rsidRPr="00426A24">
        <w:rPr>
          <w:rFonts w:ascii="Times New Roman" w:hAnsi="Times New Roman" w:cs="Times New Roman"/>
          <w:b w:val="0"/>
          <w:bCs w:val="0"/>
          <w:color w:val="auto"/>
          <w:sz w:val="24"/>
          <w:szCs w:val="24"/>
        </w:rPr>
        <w:instrText xml:space="preserve"> SEQ Tabuľka \* ARABIC </w:instrText>
      </w:r>
      <w:r w:rsidRPr="00426A24">
        <w:rPr>
          <w:rFonts w:ascii="Times New Roman" w:hAnsi="Times New Roman" w:cs="Times New Roman"/>
          <w:b w:val="0"/>
          <w:bCs w:val="0"/>
          <w:color w:val="auto"/>
          <w:sz w:val="24"/>
          <w:szCs w:val="24"/>
        </w:rPr>
        <w:fldChar w:fldCharType="separate"/>
      </w:r>
      <w:r>
        <w:rPr>
          <w:rFonts w:ascii="Times New Roman" w:hAnsi="Times New Roman" w:cs="Times New Roman"/>
          <w:b w:val="0"/>
          <w:bCs w:val="0"/>
          <w:noProof/>
          <w:color w:val="auto"/>
          <w:sz w:val="24"/>
          <w:szCs w:val="24"/>
        </w:rPr>
        <w:t>7</w:t>
      </w:r>
      <w:r w:rsidRPr="00426A24">
        <w:rPr>
          <w:rFonts w:ascii="Times New Roman" w:hAnsi="Times New Roman" w:cs="Times New Roman"/>
          <w:b w:val="0"/>
          <w:bCs w:val="0"/>
          <w:color w:val="auto"/>
          <w:sz w:val="24"/>
          <w:szCs w:val="24"/>
        </w:rPr>
        <w:fldChar w:fldCharType="end"/>
      </w:r>
      <w:r w:rsidRPr="00426A24">
        <w:rPr>
          <w:rFonts w:ascii="Times New Roman" w:hAnsi="Times New Roman" w:cs="Times New Roman"/>
          <w:b w:val="0"/>
          <w:bCs w:val="0"/>
          <w:color w:val="auto"/>
          <w:sz w:val="24"/>
          <w:szCs w:val="24"/>
        </w:rPr>
        <w:t xml:space="preserve"> Finančné výdavky na jednotlivé oblasti zneškodňovania odpadov za rok 2021</w:t>
      </w:r>
      <w:bookmarkEnd w:id="11"/>
    </w:p>
    <w:tbl>
      <w:tblPr>
        <w:tblW w:w="9604" w:type="dxa"/>
        <w:tblCellMar>
          <w:left w:w="70" w:type="dxa"/>
          <w:right w:w="70" w:type="dxa"/>
        </w:tblCellMar>
        <w:tblLook w:val="04A0" w:firstRow="1" w:lastRow="0" w:firstColumn="1" w:lastColumn="0" w:noHBand="0" w:noVBand="1"/>
      </w:tblPr>
      <w:tblGrid>
        <w:gridCol w:w="2930"/>
        <w:gridCol w:w="2168"/>
        <w:gridCol w:w="2268"/>
        <w:gridCol w:w="2238"/>
      </w:tblGrid>
      <w:tr w:rsidR="00A5653A" w:rsidRPr="00041A00" w14:paraId="3E3ABBA9" w14:textId="77777777" w:rsidTr="00A5653A">
        <w:trPr>
          <w:trHeight w:val="277"/>
        </w:trPr>
        <w:tc>
          <w:tcPr>
            <w:tcW w:w="2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F6EF0" w14:textId="77777777" w:rsidR="00A5653A" w:rsidRPr="00934B61" w:rsidRDefault="00A5653A" w:rsidP="00071773">
            <w:pPr>
              <w:spacing w:after="0" w:line="240" w:lineRule="auto"/>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 </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14:paraId="46DFAD7A" w14:textId="5A0D4E33" w:rsidR="00A5653A" w:rsidRPr="00934B61" w:rsidRDefault="00A5653A" w:rsidP="00071773">
            <w:pPr>
              <w:spacing w:after="0" w:line="240" w:lineRule="auto"/>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Zber a vývoz  MOK</w:t>
            </w:r>
            <w:r>
              <w:rPr>
                <w:rFonts w:ascii="Times New Roman" w:eastAsia="Times New Roman" w:hAnsi="Times New Roman" w:cs="Times New Roman"/>
                <w:color w:val="000000"/>
                <w:sz w:val="24"/>
                <w:szCs w:val="24"/>
                <w:lang w:eastAsia="sk-SK"/>
              </w:rPr>
              <w:t xml:space="preserve"> a divokých skládok</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0E0EF551" w14:textId="77777777" w:rsidR="00A5653A" w:rsidRPr="00934B61" w:rsidRDefault="00A5653A" w:rsidP="00071773">
            <w:pPr>
              <w:spacing w:after="0" w:line="240" w:lineRule="auto"/>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Fungovanie zberného dvora a vývoz VOK</w:t>
            </w:r>
          </w:p>
        </w:tc>
        <w:tc>
          <w:tcPr>
            <w:tcW w:w="2238" w:type="dxa"/>
            <w:tcBorders>
              <w:top w:val="single" w:sz="4" w:space="0" w:color="auto"/>
              <w:left w:val="nil"/>
              <w:bottom w:val="single" w:sz="4" w:space="0" w:color="auto"/>
              <w:right w:val="single" w:sz="4" w:space="0" w:color="auto"/>
            </w:tcBorders>
            <w:shd w:val="clear" w:color="auto" w:fill="FFFF00"/>
            <w:noWrap/>
            <w:vAlign w:val="bottom"/>
            <w:hideMark/>
          </w:tcPr>
          <w:p w14:paraId="0627C199" w14:textId="77777777" w:rsidR="00A5653A" w:rsidRPr="00934B61" w:rsidRDefault="00A5653A" w:rsidP="00071773">
            <w:pPr>
              <w:spacing w:after="0" w:line="240" w:lineRule="auto"/>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Zber a vývoz separovaného odpadu</w:t>
            </w:r>
          </w:p>
        </w:tc>
      </w:tr>
      <w:tr w:rsidR="00A5653A" w:rsidRPr="00041A00" w14:paraId="4C7B130C" w14:textId="77777777" w:rsidTr="00A5653A">
        <w:trPr>
          <w:trHeight w:val="277"/>
        </w:trPr>
        <w:tc>
          <w:tcPr>
            <w:tcW w:w="2930" w:type="dxa"/>
            <w:tcBorders>
              <w:top w:val="nil"/>
              <w:left w:val="single" w:sz="4" w:space="0" w:color="auto"/>
              <w:bottom w:val="single" w:sz="4" w:space="0" w:color="auto"/>
              <w:right w:val="single" w:sz="4" w:space="0" w:color="auto"/>
            </w:tcBorders>
            <w:shd w:val="clear" w:color="auto" w:fill="auto"/>
            <w:noWrap/>
            <w:vAlign w:val="bottom"/>
            <w:hideMark/>
          </w:tcPr>
          <w:p w14:paraId="6E3E1B42" w14:textId="77777777" w:rsidR="00A5653A" w:rsidRPr="00934B61" w:rsidRDefault="00A5653A" w:rsidP="00071773">
            <w:pPr>
              <w:spacing w:after="0" w:line="240" w:lineRule="auto"/>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Osobné výdavky</w:t>
            </w:r>
          </w:p>
        </w:tc>
        <w:tc>
          <w:tcPr>
            <w:tcW w:w="2168" w:type="dxa"/>
            <w:tcBorders>
              <w:top w:val="nil"/>
              <w:left w:val="nil"/>
              <w:bottom w:val="single" w:sz="4" w:space="0" w:color="auto"/>
              <w:right w:val="single" w:sz="4" w:space="0" w:color="auto"/>
            </w:tcBorders>
            <w:shd w:val="clear" w:color="auto" w:fill="auto"/>
            <w:noWrap/>
            <w:vAlign w:val="bottom"/>
            <w:hideMark/>
          </w:tcPr>
          <w:p w14:paraId="5FA89D26" w14:textId="64F10E3A" w:rsidR="00A5653A" w:rsidRPr="00934B61" w:rsidRDefault="00A5653A" w:rsidP="00071773">
            <w:pPr>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35 019,29</w:t>
            </w:r>
            <w:r w:rsidRPr="00934B61">
              <w:rPr>
                <w:rFonts w:ascii="Times New Roman" w:eastAsia="Times New Roman" w:hAnsi="Times New Roman" w:cs="Times New Roman"/>
                <w:color w:val="000000"/>
                <w:sz w:val="24"/>
                <w:szCs w:val="24"/>
                <w:lang w:eastAsia="sk-SK"/>
              </w:rPr>
              <w:t xml:space="preserve"> € </w:t>
            </w:r>
          </w:p>
        </w:tc>
        <w:tc>
          <w:tcPr>
            <w:tcW w:w="2268" w:type="dxa"/>
            <w:tcBorders>
              <w:top w:val="nil"/>
              <w:left w:val="nil"/>
              <w:bottom w:val="single" w:sz="4" w:space="0" w:color="auto"/>
              <w:right w:val="single" w:sz="4" w:space="0" w:color="auto"/>
            </w:tcBorders>
            <w:shd w:val="clear" w:color="auto" w:fill="auto"/>
            <w:noWrap/>
            <w:vAlign w:val="bottom"/>
            <w:hideMark/>
          </w:tcPr>
          <w:p w14:paraId="62A1A37A" w14:textId="77777777" w:rsidR="00A5653A" w:rsidRPr="00934B61" w:rsidRDefault="00A5653A" w:rsidP="00071773">
            <w:pPr>
              <w:spacing w:after="0" w:line="240" w:lineRule="auto"/>
              <w:jc w:val="right"/>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 xml:space="preserve"> 28 506,35 € </w:t>
            </w:r>
          </w:p>
        </w:tc>
        <w:tc>
          <w:tcPr>
            <w:tcW w:w="2238" w:type="dxa"/>
            <w:tcBorders>
              <w:top w:val="nil"/>
              <w:left w:val="nil"/>
              <w:bottom w:val="single" w:sz="4" w:space="0" w:color="auto"/>
              <w:right w:val="single" w:sz="4" w:space="0" w:color="auto"/>
            </w:tcBorders>
            <w:shd w:val="clear" w:color="auto" w:fill="FFFF00"/>
            <w:noWrap/>
            <w:vAlign w:val="bottom"/>
            <w:hideMark/>
          </w:tcPr>
          <w:p w14:paraId="7C00F9C6" w14:textId="77777777" w:rsidR="00A5653A" w:rsidRPr="00934B61" w:rsidRDefault="00A5653A" w:rsidP="00071773">
            <w:pPr>
              <w:spacing w:after="0" w:line="240" w:lineRule="auto"/>
              <w:jc w:val="right"/>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 xml:space="preserve">24 195,51 € </w:t>
            </w:r>
          </w:p>
        </w:tc>
      </w:tr>
      <w:tr w:rsidR="00A5653A" w:rsidRPr="00041A00" w14:paraId="62980A6F" w14:textId="77777777" w:rsidTr="00A5653A">
        <w:trPr>
          <w:trHeight w:val="277"/>
        </w:trPr>
        <w:tc>
          <w:tcPr>
            <w:tcW w:w="2930" w:type="dxa"/>
            <w:tcBorders>
              <w:top w:val="nil"/>
              <w:left w:val="single" w:sz="4" w:space="0" w:color="auto"/>
              <w:bottom w:val="single" w:sz="4" w:space="0" w:color="auto"/>
              <w:right w:val="single" w:sz="4" w:space="0" w:color="auto"/>
            </w:tcBorders>
            <w:shd w:val="clear" w:color="auto" w:fill="auto"/>
            <w:noWrap/>
            <w:vAlign w:val="bottom"/>
            <w:hideMark/>
          </w:tcPr>
          <w:p w14:paraId="28967F6A" w14:textId="77777777" w:rsidR="00A5653A" w:rsidRPr="00934B61" w:rsidRDefault="00A5653A" w:rsidP="00071773">
            <w:pPr>
              <w:spacing w:after="0" w:line="240" w:lineRule="auto"/>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 </w:t>
            </w:r>
          </w:p>
        </w:tc>
        <w:tc>
          <w:tcPr>
            <w:tcW w:w="2168" w:type="dxa"/>
            <w:tcBorders>
              <w:top w:val="nil"/>
              <w:left w:val="nil"/>
              <w:bottom w:val="single" w:sz="4" w:space="0" w:color="auto"/>
              <w:right w:val="single" w:sz="4" w:space="0" w:color="auto"/>
            </w:tcBorders>
            <w:shd w:val="clear" w:color="auto" w:fill="auto"/>
            <w:noWrap/>
            <w:vAlign w:val="bottom"/>
            <w:hideMark/>
          </w:tcPr>
          <w:p w14:paraId="30A2C6FF" w14:textId="77777777" w:rsidR="00A5653A" w:rsidRPr="00934B61" w:rsidRDefault="00A5653A" w:rsidP="00071773">
            <w:pPr>
              <w:spacing w:after="0" w:line="240" w:lineRule="auto"/>
              <w:jc w:val="right"/>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 </w:t>
            </w:r>
          </w:p>
        </w:tc>
        <w:tc>
          <w:tcPr>
            <w:tcW w:w="2268" w:type="dxa"/>
            <w:tcBorders>
              <w:top w:val="nil"/>
              <w:left w:val="nil"/>
              <w:bottom w:val="single" w:sz="4" w:space="0" w:color="auto"/>
              <w:right w:val="single" w:sz="4" w:space="0" w:color="auto"/>
            </w:tcBorders>
            <w:shd w:val="clear" w:color="auto" w:fill="auto"/>
            <w:noWrap/>
            <w:vAlign w:val="bottom"/>
            <w:hideMark/>
          </w:tcPr>
          <w:p w14:paraId="6FB8F508" w14:textId="77777777" w:rsidR="00A5653A" w:rsidRPr="00934B61" w:rsidRDefault="00A5653A" w:rsidP="00071773">
            <w:pPr>
              <w:spacing w:after="0" w:line="240" w:lineRule="auto"/>
              <w:jc w:val="right"/>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 </w:t>
            </w:r>
          </w:p>
        </w:tc>
        <w:tc>
          <w:tcPr>
            <w:tcW w:w="2238" w:type="dxa"/>
            <w:tcBorders>
              <w:top w:val="nil"/>
              <w:left w:val="nil"/>
              <w:bottom w:val="single" w:sz="4" w:space="0" w:color="auto"/>
              <w:right w:val="single" w:sz="4" w:space="0" w:color="auto"/>
            </w:tcBorders>
            <w:shd w:val="clear" w:color="auto" w:fill="FFFF00"/>
            <w:noWrap/>
            <w:vAlign w:val="bottom"/>
            <w:hideMark/>
          </w:tcPr>
          <w:p w14:paraId="1A524E71" w14:textId="77777777" w:rsidR="00A5653A" w:rsidRPr="00934B61" w:rsidRDefault="00A5653A" w:rsidP="00071773">
            <w:pPr>
              <w:spacing w:after="0" w:line="240" w:lineRule="auto"/>
              <w:jc w:val="right"/>
              <w:rPr>
                <w:rFonts w:ascii="Times New Roman" w:eastAsia="Times New Roman" w:hAnsi="Times New Roman" w:cs="Times New Roman"/>
                <w:color w:val="000000"/>
                <w:sz w:val="24"/>
                <w:szCs w:val="24"/>
                <w:lang w:eastAsia="sk-SK"/>
              </w:rPr>
            </w:pPr>
          </w:p>
        </w:tc>
      </w:tr>
      <w:tr w:rsidR="00A5653A" w:rsidRPr="00041A00" w14:paraId="4F60CC62" w14:textId="77777777" w:rsidTr="00A5653A">
        <w:trPr>
          <w:trHeight w:val="277"/>
        </w:trPr>
        <w:tc>
          <w:tcPr>
            <w:tcW w:w="2930" w:type="dxa"/>
            <w:tcBorders>
              <w:top w:val="nil"/>
              <w:left w:val="single" w:sz="4" w:space="0" w:color="auto"/>
              <w:bottom w:val="single" w:sz="4" w:space="0" w:color="auto"/>
              <w:right w:val="single" w:sz="4" w:space="0" w:color="auto"/>
            </w:tcBorders>
            <w:shd w:val="clear" w:color="auto" w:fill="auto"/>
            <w:noWrap/>
            <w:vAlign w:val="bottom"/>
            <w:hideMark/>
          </w:tcPr>
          <w:p w14:paraId="7DD525CD" w14:textId="77777777" w:rsidR="00A5653A" w:rsidRPr="00934B61" w:rsidRDefault="00A5653A" w:rsidP="00071773">
            <w:pPr>
              <w:spacing w:after="0" w:line="240" w:lineRule="auto"/>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Nafta, olej</w:t>
            </w:r>
          </w:p>
        </w:tc>
        <w:tc>
          <w:tcPr>
            <w:tcW w:w="2168" w:type="dxa"/>
            <w:tcBorders>
              <w:top w:val="nil"/>
              <w:left w:val="nil"/>
              <w:bottom w:val="single" w:sz="4" w:space="0" w:color="auto"/>
              <w:right w:val="single" w:sz="4" w:space="0" w:color="auto"/>
            </w:tcBorders>
            <w:shd w:val="clear" w:color="auto" w:fill="auto"/>
            <w:noWrap/>
            <w:vAlign w:val="bottom"/>
            <w:hideMark/>
          </w:tcPr>
          <w:p w14:paraId="751835BC" w14:textId="5F634AED" w:rsidR="00A5653A" w:rsidRPr="00934B61" w:rsidRDefault="00A5653A" w:rsidP="00071773">
            <w:pPr>
              <w:spacing w:after="0" w:line="240" w:lineRule="auto"/>
              <w:jc w:val="right"/>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 xml:space="preserve">3 </w:t>
            </w:r>
            <w:r>
              <w:rPr>
                <w:rFonts w:ascii="Times New Roman" w:eastAsia="Times New Roman" w:hAnsi="Times New Roman" w:cs="Times New Roman"/>
                <w:color w:val="000000"/>
                <w:sz w:val="24"/>
                <w:szCs w:val="24"/>
                <w:lang w:eastAsia="sk-SK"/>
              </w:rPr>
              <w:t>792</w:t>
            </w:r>
            <w:r w:rsidRPr="00934B61">
              <w:rPr>
                <w:rFonts w:ascii="Times New Roman" w:eastAsia="Times New Roman" w:hAnsi="Times New Roman" w:cs="Times New Roman"/>
                <w:color w:val="000000"/>
                <w:sz w:val="24"/>
                <w:szCs w:val="24"/>
                <w:lang w:eastAsia="sk-SK"/>
              </w:rPr>
              <w:t>,6</w:t>
            </w:r>
            <w:r>
              <w:rPr>
                <w:rFonts w:ascii="Times New Roman" w:eastAsia="Times New Roman" w:hAnsi="Times New Roman" w:cs="Times New Roman"/>
                <w:color w:val="000000"/>
                <w:sz w:val="24"/>
                <w:szCs w:val="24"/>
                <w:lang w:eastAsia="sk-SK"/>
              </w:rPr>
              <w:t>3</w:t>
            </w:r>
            <w:r w:rsidRPr="00934B61">
              <w:rPr>
                <w:rFonts w:ascii="Times New Roman" w:eastAsia="Times New Roman" w:hAnsi="Times New Roman" w:cs="Times New Roman"/>
                <w:color w:val="000000"/>
                <w:sz w:val="24"/>
                <w:szCs w:val="24"/>
                <w:lang w:eastAsia="sk-SK"/>
              </w:rPr>
              <w:t xml:space="preserve"> € </w:t>
            </w:r>
          </w:p>
        </w:tc>
        <w:tc>
          <w:tcPr>
            <w:tcW w:w="2268" w:type="dxa"/>
            <w:tcBorders>
              <w:top w:val="nil"/>
              <w:left w:val="nil"/>
              <w:bottom w:val="single" w:sz="4" w:space="0" w:color="auto"/>
              <w:right w:val="single" w:sz="4" w:space="0" w:color="auto"/>
            </w:tcBorders>
            <w:shd w:val="clear" w:color="auto" w:fill="auto"/>
            <w:noWrap/>
            <w:vAlign w:val="bottom"/>
            <w:hideMark/>
          </w:tcPr>
          <w:p w14:paraId="3CD26EB3" w14:textId="7063AB27" w:rsidR="00A5653A" w:rsidRPr="00934B61" w:rsidRDefault="00A5653A" w:rsidP="00071773">
            <w:pPr>
              <w:spacing w:after="0" w:line="240" w:lineRule="auto"/>
              <w:jc w:val="right"/>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 xml:space="preserve"> 237,42 €</w:t>
            </w:r>
            <w:r w:rsidR="00602026">
              <w:rPr>
                <w:rFonts w:ascii="Times New Roman" w:eastAsia="Times New Roman" w:hAnsi="Times New Roman" w:cs="Times New Roman"/>
                <w:color w:val="000000"/>
                <w:sz w:val="24"/>
                <w:szCs w:val="24"/>
                <w:lang w:eastAsia="sk-SK"/>
              </w:rPr>
              <w:t xml:space="preserve"> </w:t>
            </w:r>
            <w:r w:rsidRPr="00934B61">
              <w:rPr>
                <w:rFonts w:ascii="Times New Roman" w:eastAsia="Times New Roman" w:hAnsi="Times New Roman" w:cs="Times New Roman"/>
                <w:color w:val="000000"/>
                <w:sz w:val="24"/>
                <w:szCs w:val="24"/>
                <w:lang w:eastAsia="sk-SK"/>
              </w:rPr>
              <w:t xml:space="preserve"> </w:t>
            </w:r>
          </w:p>
        </w:tc>
        <w:tc>
          <w:tcPr>
            <w:tcW w:w="2238" w:type="dxa"/>
            <w:tcBorders>
              <w:top w:val="nil"/>
              <w:left w:val="nil"/>
              <w:bottom w:val="single" w:sz="4" w:space="0" w:color="auto"/>
              <w:right w:val="single" w:sz="4" w:space="0" w:color="auto"/>
            </w:tcBorders>
            <w:shd w:val="clear" w:color="auto" w:fill="FFFF00"/>
            <w:noWrap/>
            <w:vAlign w:val="bottom"/>
            <w:hideMark/>
          </w:tcPr>
          <w:p w14:paraId="08CD8480" w14:textId="77777777" w:rsidR="00A5653A" w:rsidRPr="00934B61" w:rsidRDefault="00A5653A" w:rsidP="00071773">
            <w:pPr>
              <w:spacing w:after="0" w:line="240" w:lineRule="auto"/>
              <w:jc w:val="right"/>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 xml:space="preserve">3 262,15 € </w:t>
            </w:r>
          </w:p>
        </w:tc>
      </w:tr>
      <w:tr w:rsidR="00A5653A" w:rsidRPr="00041A00" w14:paraId="72A7D9C2" w14:textId="77777777" w:rsidTr="00A5653A">
        <w:trPr>
          <w:trHeight w:val="277"/>
        </w:trPr>
        <w:tc>
          <w:tcPr>
            <w:tcW w:w="2930" w:type="dxa"/>
            <w:tcBorders>
              <w:top w:val="nil"/>
              <w:left w:val="single" w:sz="4" w:space="0" w:color="auto"/>
              <w:bottom w:val="single" w:sz="4" w:space="0" w:color="auto"/>
              <w:right w:val="single" w:sz="4" w:space="0" w:color="auto"/>
            </w:tcBorders>
            <w:shd w:val="clear" w:color="auto" w:fill="auto"/>
            <w:noWrap/>
            <w:vAlign w:val="bottom"/>
            <w:hideMark/>
          </w:tcPr>
          <w:p w14:paraId="4F8DBA0C" w14:textId="77777777" w:rsidR="00A5653A" w:rsidRPr="00934B61" w:rsidRDefault="00A5653A" w:rsidP="00071773">
            <w:pPr>
              <w:spacing w:after="0" w:line="240" w:lineRule="auto"/>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Skládka Sp. Belá</w:t>
            </w:r>
          </w:p>
        </w:tc>
        <w:tc>
          <w:tcPr>
            <w:tcW w:w="2168" w:type="dxa"/>
            <w:tcBorders>
              <w:top w:val="nil"/>
              <w:left w:val="nil"/>
              <w:bottom w:val="single" w:sz="4" w:space="0" w:color="auto"/>
              <w:right w:val="single" w:sz="4" w:space="0" w:color="auto"/>
            </w:tcBorders>
            <w:shd w:val="clear" w:color="auto" w:fill="auto"/>
            <w:noWrap/>
            <w:vAlign w:val="bottom"/>
            <w:hideMark/>
          </w:tcPr>
          <w:p w14:paraId="0B272E29" w14:textId="4FB5D286" w:rsidR="00A5653A" w:rsidRPr="00934B61" w:rsidRDefault="00A5653A" w:rsidP="00071773">
            <w:pPr>
              <w:spacing w:after="0" w:line="240" w:lineRule="auto"/>
              <w:jc w:val="right"/>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19</w:t>
            </w:r>
            <w:r>
              <w:rPr>
                <w:rFonts w:ascii="Times New Roman" w:eastAsia="Times New Roman" w:hAnsi="Times New Roman" w:cs="Times New Roman"/>
                <w:color w:val="000000"/>
                <w:sz w:val="24"/>
                <w:szCs w:val="24"/>
                <w:lang w:eastAsia="sk-SK"/>
              </w:rPr>
              <w:t> 947,37</w:t>
            </w:r>
            <w:r w:rsidRPr="00934B61">
              <w:rPr>
                <w:rFonts w:ascii="Times New Roman" w:eastAsia="Times New Roman" w:hAnsi="Times New Roman" w:cs="Times New Roman"/>
                <w:color w:val="000000"/>
                <w:sz w:val="24"/>
                <w:szCs w:val="24"/>
                <w:lang w:eastAsia="sk-SK"/>
              </w:rPr>
              <w:t xml:space="preserve"> € </w:t>
            </w:r>
          </w:p>
        </w:tc>
        <w:tc>
          <w:tcPr>
            <w:tcW w:w="2268" w:type="dxa"/>
            <w:tcBorders>
              <w:top w:val="nil"/>
              <w:left w:val="nil"/>
              <w:bottom w:val="single" w:sz="4" w:space="0" w:color="auto"/>
              <w:right w:val="single" w:sz="4" w:space="0" w:color="auto"/>
            </w:tcBorders>
            <w:shd w:val="clear" w:color="auto" w:fill="auto"/>
            <w:noWrap/>
            <w:vAlign w:val="bottom"/>
            <w:hideMark/>
          </w:tcPr>
          <w:p w14:paraId="79229F87" w14:textId="77777777" w:rsidR="00A5653A" w:rsidRPr="00934B61" w:rsidRDefault="00A5653A" w:rsidP="00071773">
            <w:pPr>
              <w:spacing w:after="0" w:line="240" w:lineRule="auto"/>
              <w:jc w:val="right"/>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 xml:space="preserve"> 11 241,56 € </w:t>
            </w:r>
          </w:p>
        </w:tc>
        <w:tc>
          <w:tcPr>
            <w:tcW w:w="2238" w:type="dxa"/>
            <w:tcBorders>
              <w:top w:val="nil"/>
              <w:left w:val="nil"/>
              <w:bottom w:val="single" w:sz="4" w:space="0" w:color="auto"/>
              <w:right w:val="single" w:sz="4" w:space="0" w:color="auto"/>
            </w:tcBorders>
            <w:shd w:val="clear" w:color="auto" w:fill="FFFF00"/>
            <w:noWrap/>
            <w:vAlign w:val="bottom"/>
            <w:hideMark/>
          </w:tcPr>
          <w:p w14:paraId="2DF03180" w14:textId="77777777" w:rsidR="00A5653A" w:rsidRPr="00934B61" w:rsidRDefault="00A5653A" w:rsidP="00071773">
            <w:pPr>
              <w:spacing w:after="0" w:line="240" w:lineRule="auto"/>
              <w:jc w:val="right"/>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 </w:t>
            </w:r>
          </w:p>
        </w:tc>
      </w:tr>
      <w:tr w:rsidR="00A5653A" w:rsidRPr="00041A00" w14:paraId="4A29AE39" w14:textId="77777777" w:rsidTr="00A5653A">
        <w:trPr>
          <w:trHeight w:val="277"/>
        </w:trPr>
        <w:tc>
          <w:tcPr>
            <w:tcW w:w="2930" w:type="dxa"/>
            <w:tcBorders>
              <w:top w:val="nil"/>
              <w:left w:val="single" w:sz="4" w:space="0" w:color="auto"/>
              <w:bottom w:val="single" w:sz="4" w:space="0" w:color="auto"/>
              <w:right w:val="single" w:sz="4" w:space="0" w:color="auto"/>
            </w:tcBorders>
            <w:shd w:val="clear" w:color="auto" w:fill="auto"/>
            <w:noWrap/>
            <w:vAlign w:val="bottom"/>
            <w:hideMark/>
          </w:tcPr>
          <w:p w14:paraId="2C59D4A6" w14:textId="77777777" w:rsidR="00A5653A" w:rsidRPr="00934B61" w:rsidRDefault="00A5653A" w:rsidP="00071773">
            <w:pPr>
              <w:spacing w:after="0" w:line="240" w:lineRule="auto"/>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Poplatok štátu</w:t>
            </w:r>
          </w:p>
        </w:tc>
        <w:tc>
          <w:tcPr>
            <w:tcW w:w="2168" w:type="dxa"/>
            <w:tcBorders>
              <w:top w:val="nil"/>
              <w:left w:val="nil"/>
              <w:bottom w:val="single" w:sz="4" w:space="0" w:color="auto"/>
              <w:right w:val="single" w:sz="4" w:space="0" w:color="auto"/>
            </w:tcBorders>
            <w:shd w:val="clear" w:color="auto" w:fill="auto"/>
            <w:noWrap/>
            <w:vAlign w:val="bottom"/>
            <w:hideMark/>
          </w:tcPr>
          <w:p w14:paraId="0D3FB0CF" w14:textId="49996BCD" w:rsidR="00A5653A" w:rsidRPr="00934B61" w:rsidRDefault="00A5653A" w:rsidP="00071773">
            <w:pPr>
              <w:spacing w:after="0" w:line="240" w:lineRule="auto"/>
              <w:jc w:val="right"/>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10</w:t>
            </w:r>
            <w:r>
              <w:rPr>
                <w:rFonts w:ascii="Times New Roman" w:eastAsia="Times New Roman" w:hAnsi="Times New Roman" w:cs="Times New Roman"/>
                <w:color w:val="000000"/>
                <w:sz w:val="24"/>
                <w:szCs w:val="24"/>
                <w:lang w:eastAsia="sk-SK"/>
              </w:rPr>
              <w:t> 767,92</w:t>
            </w:r>
            <w:r w:rsidRPr="00934B61">
              <w:rPr>
                <w:rFonts w:ascii="Times New Roman" w:eastAsia="Times New Roman" w:hAnsi="Times New Roman" w:cs="Times New Roman"/>
                <w:color w:val="000000"/>
                <w:sz w:val="24"/>
                <w:szCs w:val="24"/>
                <w:lang w:eastAsia="sk-SK"/>
              </w:rPr>
              <w:t xml:space="preserve"> € </w:t>
            </w:r>
          </w:p>
        </w:tc>
        <w:tc>
          <w:tcPr>
            <w:tcW w:w="2268" w:type="dxa"/>
            <w:tcBorders>
              <w:top w:val="nil"/>
              <w:left w:val="nil"/>
              <w:bottom w:val="single" w:sz="4" w:space="0" w:color="auto"/>
              <w:right w:val="single" w:sz="4" w:space="0" w:color="auto"/>
            </w:tcBorders>
            <w:shd w:val="clear" w:color="auto" w:fill="auto"/>
            <w:noWrap/>
            <w:vAlign w:val="bottom"/>
            <w:hideMark/>
          </w:tcPr>
          <w:p w14:paraId="5F6EBA22" w14:textId="77777777" w:rsidR="00A5653A" w:rsidRPr="00934B61" w:rsidRDefault="00A5653A" w:rsidP="00071773">
            <w:pPr>
              <w:spacing w:after="0" w:line="240" w:lineRule="auto"/>
              <w:jc w:val="right"/>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 xml:space="preserve"> 3 450,88 € </w:t>
            </w:r>
          </w:p>
        </w:tc>
        <w:tc>
          <w:tcPr>
            <w:tcW w:w="2238" w:type="dxa"/>
            <w:tcBorders>
              <w:top w:val="nil"/>
              <w:left w:val="nil"/>
              <w:bottom w:val="single" w:sz="4" w:space="0" w:color="auto"/>
              <w:right w:val="single" w:sz="4" w:space="0" w:color="auto"/>
            </w:tcBorders>
            <w:shd w:val="clear" w:color="auto" w:fill="FFFF00"/>
            <w:noWrap/>
            <w:vAlign w:val="bottom"/>
            <w:hideMark/>
          </w:tcPr>
          <w:p w14:paraId="0E68163C" w14:textId="77777777" w:rsidR="00A5653A" w:rsidRPr="00934B61" w:rsidRDefault="00A5653A" w:rsidP="00071773">
            <w:pPr>
              <w:spacing w:after="0" w:line="240" w:lineRule="auto"/>
              <w:jc w:val="right"/>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 </w:t>
            </w:r>
          </w:p>
        </w:tc>
      </w:tr>
      <w:tr w:rsidR="00A5653A" w:rsidRPr="00041A00" w14:paraId="411657B3" w14:textId="77777777" w:rsidTr="00A5653A">
        <w:trPr>
          <w:trHeight w:val="277"/>
        </w:trPr>
        <w:tc>
          <w:tcPr>
            <w:tcW w:w="2930" w:type="dxa"/>
            <w:tcBorders>
              <w:top w:val="nil"/>
              <w:left w:val="single" w:sz="4" w:space="0" w:color="auto"/>
              <w:bottom w:val="single" w:sz="4" w:space="0" w:color="auto"/>
              <w:right w:val="single" w:sz="4" w:space="0" w:color="auto"/>
            </w:tcBorders>
            <w:shd w:val="clear" w:color="auto" w:fill="auto"/>
            <w:noWrap/>
            <w:vAlign w:val="bottom"/>
            <w:hideMark/>
          </w:tcPr>
          <w:p w14:paraId="3C0DA3EA" w14:textId="77777777" w:rsidR="00A5653A" w:rsidRPr="00934B61" w:rsidRDefault="00A5653A" w:rsidP="00071773">
            <w:pPr>
              <w:spacing w:after="0" w:line="240" w:lineRule="auto"/>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Ostatné výdavky</w:t>
            </w:r>
          </w:p>
        </w:tc>
        <w:tc>
          <w:tcPr>
            <w:tcW w:w="2168" w:type="dxa"/>
            <w:tcBorders>
              <w:top w:val="nil"/>
              <w:left w:val="nil"/>
              <w:bottom w:val="single" w:sz="4" w:space="0" w:color="auto"/>
              <w:right w:val="single" w:sz="4" w:space="0" w:color="auto"/>
            </w:tcBorders>
            <w:shd w:val="clear" w:color="auto" w:fill="auto"/>
            <w:noWrap/>
            <w:vAlign w:val="bottom"/>
            <w:hideMark/>
          </w:tcPr>
          <w:p w14:paraId="72560E5D" w14:textId="11C2E3C6" w:rsidR="00A5653A" w:rsidRPr="00934B61" w:rsidRDefault="00A5653A" w:rsidP="00071773">
            <w:pPr>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5 330,47</w:t>
            </w:r>
            <w:r w:rsidRPr="00934B61">
              <w:rPr>
                <w:rFonts w:ascii="Times New Roman" w:eastAsia="Times New Roman" w:hAnsi="Times New Roman" w:cs="Times New Roman"/>
                <w:color w:val="000000"/>
                <w:sz w:val="24"/>
                <w:szCs w:val="24"/>
                <w:lang w:eastAsia="sk-SK"/>
              </w:rPr>
              <w:t xml:space="preserve"> € </w:t>
            </w:r>
          </w:p>
        </w:tc>
        <w:tc>
          <w:tcPr>
            <w:tcW w:w="2268" w:type="dxa"/>
            <w:tcBorders>
              <w:top w:val="nil"/>
              <w:left w:val="nil"/>
              <w:bottom w:val="single" w:sz="4" w:space="0" w:color="auto"/>
              <w:right w:val="single" w:sz="4" w:space="0" w:color="auto"/>
            </w:tcBorders>
            <w:shd w:val="clear" w:color="auto" w:fill="auto"/>
            <w:noWrap/>
            <w:vAlign w:val="bottom"/>
            <w:hideMark/>
          </w:tcPr>
          <w:p w14:paraId="6A71F520" w14:textId="77777777" w:rsidR="00A5653A" w:rsidRPr="00934B61" w:rsidRDefault="00A5653A" w:rsidP="00071773">
            <w:pPr>
              <w:spacing w:after="0" w:line="240" w:lineRule="auto"/>
              <w:jc w:val="right"/>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 xml:space="preserve"> </w:t>
            </w:r>
            <w:r w:rsidRPr="00041A00">
              <w:rPr>
                <w:rFonts w:ascii="Times New Roman" w:eastAsia="Times New Roman" w:hAnsi="Times New Roman" w:cs="Times New Roman"/>
                <w:color w:val="000000"/>
                <w:sz w:val="24"/>
                <w:szCs w:val="24"/>
                <w:lang w:eastAsia="sk-SK"/>
              </w:rPr>
              <w:t>7</w:t>
            </w:r>
            <w:r w:rsidRPr="00934B61">
              <w:rPr>
                <w:rFonts w:ascii="Times New Roman" w:eastAsia="Times New Roman" w:hAnsi="Times New Roman" w:cs="Times New Roman"/>
                <w:color w:val="000000"/>
                <w:sz w:val="24"/>
                <w:szCs w:val="24"/>
                <w:lang w:eastAsia="sk-SK"/>
              </w:rPr>
              <w:t xml:space="preserve">06,74 € </w:t>
            </w:r>
          </w:p>
        </w:tc>
        <w:tc>
          <w:tcPr>
            <w:tcW w:w="2238" w:type="dxa"/>
            <w:tcBorders>
              <w:top w:val="nil"/>
              <w:left w:val="nil"/>
              <w:bottom w:val="single" w:sz="4" w:space="0" w:color="auto"/>
              <w:right w:val="single" w:sz="4" w:space="0" w:color="auto"/>
            </w:tcBorders>
            <w:shd w:val="clear" w:color="auto" w:fill="FFFF00"/>
            <w:noWrap/>
            <w:vAlign w:val="bottom"/>
            <w:hideMark/>
          </w:tcPr>
          <w:p w14:paraId="14ACB7DD" w14:textId="77777777" w:rsidR="00A5653A" w:rsidRPr="00934B61" w:rsidRDefault="00A5653A" w:rsidP="00071773">
            <w:pPr>
              <w:spacing w:after="0" w:line="240" w:lineRule="auto"/>
              <w:jc w:val="right"/>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 xml:space="preserve">33 466,55 € </w:t>
            </w:r>
          </w:p>
        </w:tc>
      </w:tr>
      <w:tr w:rsidR="00A5653A" w:rsidRPr="00934B61" w14:paraId="1C838DD7" w14:textId="77777777" w:rsidTr="004C295A">
        <w:trPr>
          <w:trHeight w:val="277"/>
        </w:trPr>
        <w:tc>
          <w:tcPr>
            <w:tcW w:w="2930" w:type="dxa"/>
            <w:tcBorders>
              <w:top w:val="nil"/>
              <w:left w:val="single" w:sz="4" w:space="0" w:color="auto"/>
              <w:bottom w:val="single" w:sz="4" w:space="0" w:color="auto"/>
              <w:right w:val="single" w:sz="4" w:space="0" w:color="auto"/>
            </w:tcBorders>
            <w:shd w:val="clear" w:color="auto" w:fill="auto"/>
            <w:noWrap/>
            <w:vAlign w:val="bottom"/>
            <w:hideMark/>
          </w:tcPr>
          <w:p w14:paraId="112F53A2" w14:textId="77777777" w:rsidR="00A5653A" w:rsidRPr="00934B61" w:rsidRDefault="00A5653A" w:rsidP="00071773">
            <w:pPr>
              <w:spacing w:after="0" w:line="240" w:lineRule="auto"/>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Spolu</w:t>
            </w:r>
          </w:p>
        </w:tc>
        <w:tc>
          <w:tcPr>
            <w:tcW w:w="2168" w:type="dxa"/>
            <w:tcBorders>
              <w:top w:val="nil"/>
              <w:left w:val="nil"/>
              <w:bottom w:val="single" w:sz="4" w:space="0" w:color="auto"/>
              <w:right w:val="single" w:sz="4" w:space="0" w:color="auto"/>
            </w:tcBorders>
            <w:shd w:val="clear" w:color="auto" w:fill="auto"/>
            <w:noWrap/>
            <w:vAlign w:val="bottom"/>
            <w:hideMark/>
          </w:tcPr>
          <w:p w14:paraId="5FA82D04" w14:textId="3DFD4A1E" w:rsidR="00A5653A" w:rsidRPr="00934B61" w:rsidRDefault="00A5653A" w:rsidP="00071773">
            <w:pPr>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74 857,68</w:t>
            </w:r>
            <w:r w:rsidRPr="00934B61">
              <w:rPr>
                <w:rFonts w:ascii="Times New Roman" w:eastAsia="Times New Roman" w:hAnsi="Times New Roman" w:cs="Times New Roman"/>
                <w:color w:val="000000"/>
                <w:sz w:val="24"/>
                <w:szCs w:val="24"/>
                <w:lang w:eastAsia="sk-SK"/>
              </w:rPr>
              <w:t xml:space="preserve"> € </w:t>
            </w:r>
          </w:p>
        </w:tc>
        <w:tc>
          <w:tcPr>
            <w:tcW w:w="2268" w:type="dxa"/>
            <w:tcBorders>
              <w:top w:val="nil"/>
              <w:left w:val="nil"/>
              <w:bottom w:val="single" w:sz="4" w:space="0" w:color="auto"/>
              <w:right w:val="single" w:sz="4" w:space="0" w:color="auto"/>
            </w:tcBorders>
            <w:shd w:val="clear" w:color="auto" w:fill="auto"/>
            <w:noWrap/>
            <w:vAlign w:val="bottom"/>
            <w:hideMark/>
          </w:tcPr>
          <w:p w14:paraId="51D3D103" w14:textId="77777777" w:rsidR="00A5653A" w:rsidRPr="00934B61" w:rsidRDefault="00A5653A" w:rsidP="00071773">
            <w:pPr>
              <w:spacing w:after="0" w:line="240" w:lineRule="auto"/>
              <w:jc w:val="right"/>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 xml:space="preserve">44 142,95 € </w:t>
            </w:r>
          </w:p>
        </w:tc>
        <w:tc>
          <w:tcPr>
            <w:tcW w:w="2238" w:type="dxa"/>
            <w:tcBorders>
              <w:top w:val="nil"/>
              <w:left w:val="nil"/>
              <w:bottom w:val="single" w:sz="4" w:space="0" w:color="auto"/>
              <w:right w:val="single" w:sz="4" w:space="0" w:color="auto"/>
            </w:tcBorders>
            <w:shd w:val="clear" w:color="auto" w:fill="FFFF00"/>
            <w:noWrap/>
            <w:vAlign w:val="bottom"/>
            <w:hideMark/>
          </w:tcPr>
          <w:p w14:paraId="793C61DF" w14:textId="77777777" w:rsidR="00A5653A" w:rsidRPr="00934B61" w:rsidRDefault="00A5653A" w:rsidP="00071773">
            <w:pPr>
              <w:spacing w:after="0" w:line="240" w:lineRule="auto"/>
              <w:jc w:val="right"/>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 xml:space="preserve">60 924,21 € </w:t>
            </w:r>
          </w:p>
        </w:tc>
      </w:tr>
      <w:tr w:rsidR="004C295A" w:rsidRPr="00934B61" w14:paraId="2B2DF65F" w14:textId="77777777" w:rsidTr="002F1318">
        <w:trPr>
          <w:trHeight w:val="277"/>
        </w:trPr>
        <w:tc>
          <w:tcPr>
            <w:tcW w:w="29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0279F" w14:textId="0AA4B98D" w:rsidR="004C295A" w:rsidRPr="00934B61" w:rsidRDefault="004C295A" w:rsidP="00071773">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Celkové výdavky na zber a vývoz odpadu</w:t>
            </w:r>
          </w:p>
        </w:tc>
        <w:tc>
          <w:tcPr>
            <w:tcW w:w="6674" w:type="dxa"/>
            <w:gridSpan w:val="3"/>
            <w:tcBorders>
              <w:top w:val="single" w:sz="4" w:space="0" w:color="auto"/>
              <w:left w:val="nil"/>
              <w:bottom w:val="single" w:sz="4" w:space="0" w:color="auto"/>
              <w:right w:val="single" w:sz="4" w:space="0" w:color="auto"/>
            </w:tcBorders>
            <w:shd w:val="clear" w:color="auto" w:fill="auto"/>
            <w:noWrap/>
            <w:vAlign w:val="bottom"/>
          </w:tcPr>
          <w:p w14:paraId="67FE8B2C" w14:textId="1A6CBBF3" w:rsidR="004C295A" w:rsidRPr="004C295A" w:rsidRDefault="004C295A" w:rsidP="004C295A">
            <w:pPr>
              <w:spacing w:after="0" w:line="240" w:lineRule="auto"/>
              <w:jc w:val="center"/>
              <w:rPr>
                <w:rFonts w:ascii="Times New Roman" w:eastAsia="Times New Roman" w:hAnsi="Times New Roman" w:cs="Times New Roman"/>
                <w:b/>
                <w:bCs/>
                <w:color w:val="000000"/>
                <w:sz w:val="24"/>
                <w:szCs w:val="24"/>
                <w:lang w:eastAsia="sk-SK"/>
              </w:rPr>
            </w:pPr>
            <w:r w:rsidRPr="004C295A">
              <w:rPr>
                <w:rFonts w:ascii="Times New Roman" w:eastAsia="Times New Roman" w:hAnsi="Times New Roman" w:cs="Times New Roman"/>
                <w:b/>
                <w:bCs/>
                <w:color w:val="000000"/>
                <w:sz w:val="40"/>
                <w:szCs w:val="40"/>
                <w:lang w:eastAsia="sk-SK"/>
              </w:rPr>
              <w:t>179 924,84 €</w:t>
            </w:r>
          </w:p>
        </w:tc>
      </w:tr>
    </w:tbl>
    <w:p w14:paraId="7DE5453F" w14:textId="284E7D53" w:rsidR="004D7279" w:rsidRDefault="004D7279" w:rsidP="004D7279">
      <w:pPr>
        <w:spacing w:line="360" w:lineRule="auto"/>
        <w:ind w:firstLine="708"/>
        <w:rPr>
          <w:rFonts w:ascii="Times New Roman" w:hAnsi="Times New Roman" w:cs="Times New Roman"/>
          <w:sz w:val="24"/>
          <w:szCs w:val="24"/>
        </w:rPr>
      </w:pPr>
      <w:r w:rsidRPr="004633A2">
        <w:rPr>
          <w:rFonts w:ascii="Times New Roman" w:hAnsi="Times New Roman" w:cs="Times New Roman"/>
          <w:sz w:val="24"/>
          <w:szCs w:val="24"/>
        </w:rPr>
        <w:t>Zdroj: vlastné spracovanie</w:t>
      </w:r>
    </w:p>
    <w:p w14:paraId="667CFAEB" w14:textId="0D3EC838" w:rsidR="002F207C" w:rsidRPr="00426A24" w:rsidRDefault="00426A24" w:rsidP="00426A24">
      <w:pPr>
        <w:pStyle w:val="Popis"/>
        <w:rPr>
          <w:rFonts w:ascii="Times New Roman" w:hAnsi="Times New Roman" w:cs="Times New Roman"/>
          <w:b w:val="0"/>
          <w:bCs w:val="0"/>
          <w:color w:val="auto"/>
          <w:sz w:val="40"/>
          <w:szCs w:val="40"/>
        </w:rPr>
      </w:pPr>
      <w:bookmarkStart w:id="12" w:name="_Toc97021063"/>
      <w:r w:rsidRPr="00426A24">
        <w:rPr>
          <w:rFonts w:ascii="Times New Roman" w:hAnsi="Times New Roman" w:cs="Times New Roman"/>
          <w:b w:val="0"/>
          <w:bCs w:val="0"/>
          <w:color w:val="auto"/>
          <w:sz w:val="24"/>
          <w:szCs w:val="24"/>
        </w:rPr>
        <w:lastRenderedPageBreak/>
        <w:t xml:space="preserve">Tabuľka </w:t>
      </w:r>
      <w:r w:rsidRPr="00426A24">
        <w:rPr>
          <w:rFonts w:ascii="Times New Roman" w:hAnsi="Times New Roman" w:cs="Times New Roman"/>
          <w:b w:val="0"/>
          <w:bCs w:val="0"/>
          <w:color w:val="auto"/>
          <w:sz w:val="24"/>
          <w:szCs w:val="24"/>
        </w:rPr>
        <w:fldChar w:fldCharType="begin"/>
      </w:r>
      <w:r w:rsidRPr="00426A24">
        <w:rPr>
          <w:rFonts w:ascii="Times New Roman" w:hAnsi="Times New Roman" w:cs="Times New Roman"/>
          <w:b w:val="0"/>
          <w:bCs w:val="0"/>
          <w:color w:val="auto"/>
          <w:sz w:val="24"/>
          <w:szCs w:val="24"/>
        </w:rPr>
        <w:instrText xml:space="preserve"> SEQ Tabuľka \* ARABIC </w:instrText>
      </w:r>
      <w:r w:rsidRPr="00426A24">
        <w:rPr>
          <w:rFonts w:ascii="Times New Roman" w:hAnsi="Times New Roman" w:cs="Times New Roman"/>
          <w:b w:val="0"/>
          <w:bCs w:val="0"/>
          <w:color w:val="auto"/>
          <w:sz w:val="24"/>
          <w:szCs w:val="24"/>
        </w:rPr>
        <w:fldChar w:fldCharType="separate"/>
      </w:r>
      <w:r>
        <w:rPr>
          <w:rFonts w:ascii="Times New Roman" w:hAnsi="Times New Roman" w:cs="Times New Roman"/>
          <w:b w:val="0"/>
          <w:bCs w:val="0"/>
          <w:noProof/>
          <w:color w:val="auto"/>
          <w:sz w:val="24"/>
          <w:szCs w:val="24"/>
        </w:rPr>
        <w:t>8</w:t>
      </w:r>
      <w:r w:rsidRPr="00426A24">
        <w:rPr>
          <w:rFonts w:ascii="Times New Roman" w:hAnsi="Times New Roman" w:cs="Times New Roman"/>
          <w:b w:val="0"/>
          <w:bCs w:val="0"/>
          <w:color w:val="auto"/>
          <w:sz w:val="24"/>
          <w:szCs w:val="24"/>
        </w:rPr>
        <w:fldChar w:fldCharType="end"/>
      </w:r>
      <w:r w:rsidRPr="00426A24">
        <w:rPr>
          <w:rFonts w:ascii="Times New Roman" w:hAnsi="Times New Roman" w:cs="Times New Roman"/>
          <w:b w:val="0"/>
          <w:bCs w:val="0"/>
          <w:color w:val="auto"/>
          <w:sz w:val="24"/>
          <w:szCs w:val="24"/>
        </w:rPr>
        <w:t xml:space="preserve"> Finančné príjmy z nakladania s tuhým komunálnym odpadom za rok 2021</w:t>
      </w:r>
      <w:bookmarkEnd w:id="12"/>
      <w:r w:rsidRPr="00426A24">
        <w:rPr>
          <w:rFonts w:ascii="Times New Roman" w:hAnsi="Times New Roman" w:cs="Times New Roman"/>
          <w:b w:val="0"/>
          <w:bCs w:val="0"/>
          <w:color w:val="auto"/>
          <w:sz w:val="24"/>
          <w:szCs w:val="24"/>
        </w:rPr>
        <w:t xml:space="preserve"> </w:t>
      </w:r>
    </w:p>
    <w:tbl>
      <w:tblPr>
        <w:tblW w:w="9634" w:type="dxa"/>
        <w:tblCellMar>
          <w:left w:w="70" w:type="dxa"/>
          <w:right w:w="70" w:type="dxa"/>
        </w:tblCellMar>
        <w:tblLook w:val="04A0" w:firstRow="1" w:lastRow="0" w:firstColumn="1" w:lastColumn="0" w:noHBand="0" w:noVBand="1"/>
      </w:tblPr>
      <w:tblGrid>
        <w:gridCol w:w="7650"/>
        <w:gridCol w:w="1984"/>
      </w:tblGrid>
      <w:tr w:rsidR="002F207C" w:rsidRPr="002F207C" w14:paraId="780B0588" w14:textId="77777777" w:rsidTr="002F207C">
        <w:trPr>
          <w:trHeight w:val="315"/>
        </w:trPr>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6F026" w14:textId="58AB9610" w:rsidR="002F207C" w:rsidRPr="002F207C" w:rsidRDefault="002F207C" w:rsidP="002F207C">
            <w:pPr>
              <w:spacing w:after="0" w:line="240" w:lineRule="auto"/>
              <w:rPr>
                <w:rFonts w:ascii="Times New Roman" w:eastAsia="Times New Roman" w:hAnsi="Times New Roman" w:cs="Times New Roman"/>
                <w:color w:val="000000"/>
                <w:sz w:val="24"/>
                <w:szCs w:val="24"/>
                <w:lang w:eastAsia="sk-SK"/>
              </w:rPr>
            </w:pPr>
            <w:r w:rsidRPr="002F207C">
              <w:rPr>
                <w:rFonts w:ascii="Times New Roman" w:eastAsia="Times New Roman" w:hAnsi="Times New Roman" w:cs="Times New Roman"/>
                <w:color w:val="000000"/>
                <w:sz w:val="24"/>
                <w:szCs w:val="24"/>
                <w:lang w:eastAsia="sk-SK"/>
              </w:rPr>
              <w:t> </w:t>
            </w:r>
            <w:r w:rsidR="007A36F9">
              <w:rPr>
                <w:rFonts w:ascii="Times New Roman" w:eastAsia="Times New Roman" w:hAnsi="Times New Roman" w:cs="Times New Roman"/>
                <w:color w:val="000000"/>
                <w:sz w:val="24"/>
                <w:szCs w:val="24"/>
                <w:lang w:eastAsia="sk-SK"/>
              </w:rPr>
              <w:t>Rok 2021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487C7DB" w14:textId="77777777" w:rsidR="002F207C" w:rsidRPr="002F207C" w:rsidRDefault="002F207C" w:rsidP="002F207C">
            <w:pPr>
              <w:spacing w:after="0" w:line="240" w:lineRule="auto"/>
              <w:jc w:val="right"/>
              <w:rPr>
                <w:rFonts w:ascii="Times New Roman" w:eastAsia="Times New Roman" w:hAnsi="Times New Roman" w:cs="Times New Roman"/>
                <w:color w:val="000000"/>
                <w:sz w:val="24"/>
                <w:szCs w:val="24"/>
                <w:lang w:eastAsia="sk-SK"/>
              </w:rPr>
            </w:pPr>
            <w:r w:rsidRPr="002F207C">
              <w:rPr>
                <w:rFonts w:ascii="Times New Roman" w:eastAsia="Times New Roman" w:hAnsi="Times New Roman" w:cs="Times New Roman"/>
                <w:color w:val="000000"/>
                <w:sz w:val="24"/>
                <w:szCs w:val="24"/>
                <w:lang w:eastAsia="sk-SK"/>
              </w:rPr>
              <w:t xml:space="preserve"> Príjmy </w:t>
            </w:r>
          </w:p>
        </w:tc>
      </w:tr>
      <w:tr w:rsidR="002F207C" w:rsidRPr="002F207C" w14:paraId="372D048D" w14:textId="77777777" w:rsidTr="002F207C">
        <w:trPr>
          <w:trHeight w:val="661"/>
        </w:trPr>
        <w:tc>
          <w:tcPr>
            <w:tcW w:w="7650" w:type="dxa"/>
            <w:tcBorders>
              <w:top w:val="nil"/>
              <w:left w:val="single" w:sz="4" w:space="0" w:color="auto"/>
              <w:bottom w:val="single" w:sz="4" w:space="0" w:color="auto"/>
              <w:right w:val="single" w:sz="4" w:space="0" w:color="auto"/>
            </w:tcBorders>
            <w:shd w:val="clear" w:color="auto" w:fill="auto"/>
            <w:vAlign w:val="bottom"/>
            <w:hideMark/>
          </w:tcPr>
          <w:p w14:paraId="59E01E9A" w14:textId="41DF58C0" w:rsidR="002F207C" w:rsidRPr="002F207C" w:rsidRDefault="002F207C" w:rsidP="002F207C">
            <w:pPr>
              <w:spacing w:after="0" w:line="240" w:lineRule="auto"/>
              <w:rPr>
                <w:rFonts w:ascii="Times New Roman" w:eastAsia="Times New Roman" w:hAnsi="Times New Roman" w:cs="Times New Roman"/>
                <w:color w:val="000000"/>
                <w:sz w:val="24"/>
                <w:szCs w:val="24"/>
                <w:lang w:eastAsia="sk-SK"/>
              </w:rPr>
            </w:pPr>
            <w:r w:rsidRPr="002F207C">
              <w:rPr>
                <w:rFonts w:ascii="Times New Roman" w:eastAsia="Times New Roman" w:hAnsi="Times New Roman" w:cs="Times New Roman"/>
                <w:color w:val="000000"/>
                <w:sz w:val="24"/>
                <w:szCs w:val="24"/>
                <w:lang w:eastAsia="sk-SK"/>
              </w:rPr>
              <w:t>Miestny poplatok za komunálny a drobný stavebný odpad podľa VZN</w:t>
            </w:r>
            <w:r>
              <w:rPr>
                <w:rFonts w:ascii="Times New Roman" w:eastAsia="Times New Roman" w:hAnsi="Times New Roman" w:cs="Times New Roman"/>
                <w:color w:val="000000"/>
                <w:sz w:val="24"/>
                <w:szCs w:val="24"/>
                <w:lang w:eastAsia="sk-SK"/>
              </w:rPr>
              <w:t xml:space="preserve"> č. 004/2020</w:t>
            </w:r>
          </w:p>
        </w:tc>
        <w:tc>
          <w:tcPr>
            <w:tcW w:w="1984" w:type="dxa"/>
            <w:tcBorders>
              <w:top w:val="nil"/>
              <w:left w:val="nil"/>
              <w:bottom w:val="single" w:sz="4" w:space="0" w:color="auto"/>
              <w:right w:val="single" w:sz="4" w:space="0" w:color="auto"/>
            </w:tcBorders>
            <w:shd w:val="clear" w:color="auto" w:fill="auto"/>
            <w:noWrap/>
            <w:vAlign w:val="bottom"/>
            <w:hideMark/>
          </w:tcPr>
          <w:p w14:paraId="0602DEE1" w14:textId="25E230B1" w:rsidR="002F207C" w:rsidRPr="002F207C" w:rsidRDefault="005D31D7" w:rsidP="002F207C">
            <w:pPr>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70 153,75 €</w:t>
            </w:r>
          </w:p>
        </w:tc>
      </w:tr>
      <w:tr w:rsidR="002F207C" w:rsidRPr="002F207C" w14:paraId="36759768" w14:textId="77777777" w:rsidTr="002F207C">
        <w:trPr>
          <w:trHeight w:val="709"/>
        </w:trPr>
        <w:tc>
          <w:tcPr>
            <w:tcW w:w="7650" w:type="dxa"/>
            <w:tcBorders>
              <w:top w:val="nil"/>
              <w:left w:val="single" w:sz="4" w:space="0" w:color="auto"/>
              <w:bottom w:val="single" w:sz="4" w:space="0" w:color="auto"/>
              <w:right w:val="single" w:sz="4" w:space="0" w:color="auto"/>
            </w:tcBorders>
            <w:shd w:val="clear" w:color="auto" w:fill="auto"/>
            <w:vAlign w:val="bottom"/>
            <w:hideMark/>
          </w:tcPr>
          <w:p w14:paraId="55147282" w14:textId="77777777" w:rsidR="002F207C" w:rsidRPr="002F207C" w:rsidRDefault="002F207C" w:rsidP="002F207C">
            <w:pPr>
              <w:spacing w:after="0" w:line="240" w:lineRule="auto"/>
              <w:rPr>
                <w:rFonts w:ascii="Times New Roman" w:eastAsia="Times New Roman" w:hAnsi="Times New Roman" w:cs="Times New Roman"/>
                <w:color w:val="000000"/>
                <w:sz w:val="24"/>
                <w:szCs w:val="24"/>
                <w:lang w:eastAsia="sk-SK"/>
              </w:rPr>
            </w:pPr>
            <w:r w:rsidRPr="002F207C">
              <w:rPr>
                <w:rFonts w:ascii="Times New Roman" w:eastAsia="Times New Roman" w:hAnsi="Times New Roman" w:cs="Times New Roman"/>
                <w:color w:val="000000"/>
                <w:sz w:val="24"/>
                <w:szCs w:val="24"/>
                <w:lang w:eastAsia="sk-SK"/>
              </w:rPr>
              <w:t>Poplatok za  vývoz zmiešaného odpadu zo stavieb a demolácií a objemného odpadu podľa uznesenia č. 284/2020</w:t>
            </w:r>
          </w:p>
        </w:tc>
        <w:tc>
          <w:tcPr>
            <w:tcW w:w="1984" w:type="dxa"/>
            <w:tcBorders>
              <w:top w:val="nil"/>
              <w:left w:val="nil"/>
              <w:bottom w:val="single" w:sz="4" w:space="0" w:color="auto"/>
              <w:right w:val="single" w:sz="4" w:space="0" w:color="auto"/>
            </w:tcBorders>
            <w:shd w:val="clear" w:color="auto" w:fill="auto"/>
            <w:noWrap/>
            <w:vAlign w:val="bottom"/>
            <w:hideMark/>
          </w:tcPr>
          <w:p w14:paraId="0C79C48A" w14:textId="4A0A0DA6" w:rsidR="002F207C" w:rsidRPr="002F207C" w:rsidRDefault="005D31D7" w:rsidP="005D31D7">
            <w:pPr>
              <w:spacing w:after="0" w:line="240"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21 902,34 €</w:t>
            </w:r>
          </w:p>
        </w:tc>
      </w:tr>
      <w:tr w:rsidR="002F207C" w:rsidRPr="002F207C" w14:paraId="32168C84" w14:textId="77777777" w:rsidTr="00EA45E0">
        <w:trPr>
          <w:trHeight w:val="553"/>
        </w:trPr>
        <w:tc>
          <w:tcPr>
            <w:tcW w:w="7650" w:type="dxa"/>
            <w:tcBorders>
              <w:top w:val="nil"/>
              <w:left w:val="single" w:sz="4" w:space="0" w:color="auto"/>
              <w:bottom w:val="single" w:sz="4" w:space="0" w:color="auto"/>
              <w:right w:val="single" w:sz="4" w:space="0" w:color="auto"/>
            </w:tcBorders>
            <w:shd w:val="clear" w:color="auto" w:fill="FFFF00"/>
            <w:vAlign w:val="bottom"/>
            <w:hideMark/>
          </w:tcPr>
          <w:p w14:paraId="583E503D" w14:textId="77777777" w:rsidR="002F207C" w:rsidRPr="002F207C" w:rsidRDefault="002F207C" w:rsidP="002F207C">
            <w:pPr>
              <w:spacing w:after="0" w:line="240" w:lineRule="auto"/>
              <w:rPr>
                <w:rFonts w:ascii="Times New Roman" w:eastAsia="Times New Roman" w:hAnsi="Times New Roman" w:cs="Times New Roman"/>
                <w:color w:val="000000"/>
                <w:sz w:val="24"/>
                <w:szCs w:val="24"/>
                <w:lang w:eastAsia="sk-SK"/>
              </w:rPr>
            </w:pPr>
            <w:r w:rsidRPr="002F207C">
              <w:rPr>
                <w:rFonts w:ascii="Times New Roman" w:eastAsia="Times New Roman" w:hAnsi="Times New Roman" w:cs="Times New Roman"/>
                <w:color w:val="000000"/>
                <w:sz w:val="24"/>
                <w:szCs w:val="24"/>
                <w:lang w:eastAsia="sk-SK"/>
              </w:rPr>
              <w:t>Príjmy za zber a vývoz separovaného odpadu (platby NATURPACK a.s. a za vývoz kovov)</w:t>
            </w:r>
          </w:p>
        </w:tc>
        <w:tc>
          <w:tcPr>
            <w:tcW w:w="1984" w:type="dxa"/>
            <w:tcBorders>
              <w:top w:val="nil"/>
              <w:left w:val="nil"/>
              <w:bottom w:val="single" w:sz="4" w:space="0" w:color="auto"/>
              <w:right w:val="single" w:sz="4" w:space="0" w:color="auto"/>
            </w:tcBorders>
            <w:shd w:val="clear" w:color="auto" w:fill="FFFF00"/>
            <w:noWrap/>
            <w:vAlign w:val="bottom"/>
            <w:hideMark/>
          </w:tcPr>
          <w:p w14:paraId="69991DBB" w14:textId="541764AA" w:rsidR="002F207C" w:rsidRPr="002F207C" w:rsidRDefault="002F207C" w:rsidP="00EA45E0">
            <w:pPr>
              <w:spacing w:after="0" w:line="240" w:lineRule="auto"/>
              <w:jc w:val="right"/>
              <w:rPr>
                <w:rFonts w:ascii="Times New Roman" w:eastAsia="Times New Roman" w:hAnsi="Times New Roman" w:cs="Times New Roman"/>
                <w:color w:val="000000"/>
                <w:sz w:val="24"/>
                <w:szCs w:val="24"/>
                <w:lang w:eastAsia="sk-SK"/>
              </w:rPr>
            </w:pPr>
            <w:r w:rsidRPr="002F207C">
              <w:rPr>
                <w:rFonts w:ascii="Times New Roman" w:eastAsia="Times New Roman" w:hAnsi="Times New Roman" w:cs="Times New Roman"/>
                <w:color w:val="000000"/>
                <w:sz w:val="24"/>
                <w:szCs w:val="24"/>
                <w:lang w:eastAsia="sk-SK"/>
              </w:rPr>
              <w:t>47 646,30 €</w:t>
            </w:r>
          </w:p>
        </w:tc>
      </w:tr>
      <w:tr w:rsidR="002F207C" w:rsidRPr="005D31D7" w14:paraId="1ADB6831" w14:textId="77777777" w:rsidTr="002F207C">
        <w:trPr>
          <w:trHeight w:val="315"/>
        </w:trPr>
        <w:tc>
          <w:tcPr>
            <w:tcW w:w="7650" w:type="dxa"/>
            <w:tcBorders>
              <w:top w:val="nil"/>
              <w:left w:val="single" w:sz="4" w:space="0" w:color="auto"/>
              <w:bottom w:val="single" w:sz="4" w:space="0" w:color="auto"/>
              <w:right w:val="single" w:sz="4" w:space="0" w:color="auto"/>
            </w:tcBorders>
            <w:shd w:val="clear" w:color="auto" w:fill="auto"/>
            <w:vAlign w:val="bottom"/>
            <w:hideMark/>
          </w:tcPr>
          <w:p w14:paraId="261967EA" w14:textId="188E7B56" w:rsidR="002F207C" w:rsidRPr="002F207C" w:rsidRDefault="00807331" w:rsidP="002F207C">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Celkové príjmy za zber a vývoz odpadu</w:t>
            </w:r>
          </w:p>
        </w:tc>
        <w:tc>
          <w:tcPr>
            <w:tcW w:w="1984" w:type="dxa"/>
            <w:tcBorders>
              <w:top w:val="nil"/>
              <w:left w:val="nil"/>
              <w:bottom w:val="single" w:sz="4" w:space="0" w:color="auto"/>
              <w:right w:val="single" w:sz="4" w:space="0" w:color="auto"/>
            </w:tcBorders>
            <w:shd w:val="clear" w:color="auto" w:fill="auto"/>
            <w:noWrap/>
            <w:vAlign w:val="bottom"/>
            <w:hideMark/>
          </w:tcPr>
          <w:p w14:paraId="37B44C2F" w14:textId="250BF780" w:rsidR="002F207C" w:rsidRPr="005D31D7" w:rsidRDefault="005D31D7" w:rsidP="005D31D7">
            <w:pPr>
              <w:spacing w:after="0" w:line="240" w:lineRule="auto"/>
              <w:jc w:val="right"/>
              <w:rPr>
                <w:rFonts w:ascii="Times New Roman" w:eastAsia="Times New Roman" w:hAnsi="Times New Roman" w:cs="Times New Roman"/>
                <w:b/>
                <w:bCs/>
                <w:color w:val="000000"/>
                <w:sz w:val="32"/>
                <w:szCs w:val="32"/>
                <w:lang w:eastAsia="sk-SK"/>
              </w:rPr>
            </w:pPr>
            <w:r w:rsidRPr="005D31D7">
              <w:rPr>
                <w:rFonts w:ascii="Times New Roman" w:eastAsia="Times New Roman" w:hAnsi="Times New Roman" w:cs="Times New Roman"/>
                <w:b/>
                <w:bCs/>
                <w:color w:val="000000"/>
                <w:sz w:val="32"/>
                <w:szCs w:val="32"/>
                <w:lang w:eastAsia="sk-SK"/>
              </w:rPr>
              <w:t>139 702,39 €</w:t>
            </w:r>
          </w:p>
        </w:tc>
      </w:tr>
    </w:tbl>
    <w:p w14:paraId="5E36878A" w14:textId="1F2EA2A9" w:rsidR="00602026" w:rsidRDefault="00602026" w:rsidP="00602026">
      <w:pPr>
        <w:spacing w:line="360" w:lineRule="auto"/>
        <w:ind w:firstLine="708"/>
        <w:rPr>
          <w:rFonts w:ascii="Times New Roman" w:hAnsi="Times New Roman" w:cs="Times New Roman"/>
          <w:sz w:val="24"/>
          <w:szCs w:val="24"/>
        </w:rPr>
      </w:pPr>
      <w:r w:rsidRPr="004633A2">
        <w:rPr>
          <w:rFonts w:ascii="Times New Roman" w:hAnsi="Times New Roman" w:cs="Times New Roman"/>
          <w:sz w:val="24"/>
          <w:szCs w:val="24"/>
        </w:rPr>
        <w:t>Zdroj: vlastné spracovanie</w:t>
      </w:r>
    </w:p>
    <w:p w14:paraId="5B230176" w14:textId="06E7B0E5" w:rsidR="00681A82" w:rsidRDefault="00681A82" w:rsidP="00602026">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Z tabuliek č. 7 a 8, je zrejmé vidieť celkové hospodárenie obce Lendak s odpadovým hospodárstvom s tuhým komunálnym odpadom za rok 2021. Výsledkom je, že </w:t>
      </w:r>
      <w:r w:rsidR="00DD4D1E">
        <w:rPr>
          <w:rFonts w:ascii="Times New Roman" w:hAnsi="Times New Roman" w:cs="Times New Roman"/>
          <w:sz w:val="24"/>
          <w:szCs w:val="24"/>
        </w:rPr>
        <w:t>obci</w:t>
      </w:r>
      <w:r>
        <w:rPr>
          <w:rFonts w:ascii="Times New Roman" w:hAnsi="Times New Roman" w:cs="Times New Roman"/>
          <w:sz w:val="24"/>
          <w:szCs w:val="24"/>
        </w:rPr>
        <w:t xml:space="preserve"> Lendak </w:t>
      </w:r>
      <w:r w:rsidR="00DD4D1E">
        <w:rPr>
          <w:rFonts w:ascii="Times New Roman" w:hAnsi="Times New Roman" w:cs="Times New Roman"/>
          <w:sz w:val="24"/>
          <w:szCs w:val="24"/>
        </w:rPr>
        <w:t>nepostačujú príjmy na pokrytie celkových výdavkov. Hlavné dôvody nedostatočných príjmov:</w:t>
      </w:r>
    </w:p>
    <w:p w14:paraId="08A312AD" w14:textId="0DD1440F" w:rsidR="00DD4D1E" w:rsidRDefault="00DD4D1E" w:rsidP="00DD4D1E">
      <w:pPr>
        <w:pStyle w:val="Odsekzoznamu"/>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 xml:space="preserve">časové rozlíšenie výberu poplatku za komunálny odpad podľa VZN č. 004/2020 – v decembri roka 2020 obecné zastupiteľstvo v Lendaku rozhodlo o navýšení poplatku z vtedajších </w:t>
      </w:r>
      <w:r w:rsidR="00632DFC">
        <w:rPr>
          <w:rFonts w:ascii="Times New Roman" w:hAnsi="Times New Roman" w:cs="Times New Roman"/>
          <w:sz w:val="24"/>
          <w:szCs w:val="24"/>
        </w:rPr>
        <w:t xml:space="preserve">0,017€/ za 1 l odpadu na 0,031€/ za 1 l odpadu. Nakoľko obec poplatok vyberá za predchádzajúci kalendárny polrok, došlo k výberu poplatku v prvom polroku 2021 za </w:t>
      </w:r>
      <w:r w:rsidR="00CD5F10">
        <w:rPr>
          <w:rFonts w:ascii="Times New Roman" w:hAnsi="Times New Roman" w:cs="Times New Roman"/>
          <w:sz w:val="24"/>
          <w:szCs w:val="24"/>
        </w:rPr>
        <w:t xml:space="preserve">nižšiu </w:t>
      </w:r>
      <w:r w:rsidR="00632DFC">
        <w:rPr>
          <w:rFonts w:ascii="Times New Roman" w:hAnsi="Times New Roman" w:cs="Times New Roman"/>
          <w:sz w:val="24"/>
          <w:szCs w:val="24"/>
        </w:rPr>
        <w:t>sumu platnú v roku 2020.</w:t>
      </w:r>
    </w:p>
    <w:p w14:paraId="48F29281" w14:textId="0F189351" w:rsidR="00632DFC" w:rsidRDefault="00632DFC" w:rsidP="00DD4D1E">
      <w:pPr>
        <w:pStyle w:val="Odsekzoznamu"/>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neexistujúce príjmy zo zberu a vývozu separovaných zložiek odpadu, ktoré nespadajú pod financovanie organizácie zodpovednosti výrobcov. V našom prípade zber a vývoz biologicky rozložiteľných odpadov</w:t>
      </w:r>
      <w:r w:rsidR="00543B74">
        <w:rPr>
          <w:rFonts w:ascii="Times New Roman" w:hAnsi="Times New Roman" w:cs="Times New Roman"/>
          <w:sz w:val="24"/>
          <w:szCs w:val="24"/>
        </w:rPr>
        <w:t>.</w:t>
      </w:r>
      <w:r w:rsidR="00093580">
        <w:rPr>
          <w:rFonts w:ascii="Times New Roman" w:hAnsi="Times New Roman" w:cs="Times New Roman"/>
          <w:sz w:val="24"/>
          <w:szCs w:val="24"/>
        </w:rPr>
        <w:t xml:space="preserve"> Tieto výdavky bude nutné v priebehu ďalších rokov zahrnúť do miestneho poplatku.</w:t>
      </w:r>
    </w:p>
    <w:p w14:paraId="5CBD5182" w14:textId="18321659" w:rsidR="00543B74" w:rsidRPr="009A11D6" w:rsidRDefault="00543B74" w:rsidP="00DD4D1E">
      <w:pPr>
        <w:pStyle w:val="Odsekzoznamu"/>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nedostatočné finančné pokrytie</w:t>
      </w:r>
      <w:r w:rsidR="00CD5F10">
        <w:rPr>
          <w:rFonts w:ascii="Times New Roman" w:hAnsi="Times New Roman" w:cs="Times New Roman"/>
          <w:sz w:val="24"/>
          <w:szCs w:val="24"/>
        </w:rPr>
        <w:t xml:space="preserve"> organizácie spoločnosti výrobcov </w:t>
      </w:r>
      <w:r>
        <w:rPr>
          <w:rFonts w:ascii="Times New Roman" w:hAnsi="Times New Roman" w:cs="Times New Roman"/>
          <w:sz w:val="24"/>
          <w:szCs w:val="24"/>
        </w:rPr>
        <w:t>za zber a vývoz separovaných zložiek odpadu</w:t>
      </w:r>
      <w:r w:rsidR="00CD5F10">
        <w:rPr>
          <w:rFonts w:ascii="Times New Roman" w:hAnsi="Times New Roman" w:cs="Times New Roman"/>
          <w:sz w:val="24"/>
          <w:szCs w:val="24"/>
        </w:rPr>
        <w:t xml:space="preserve">. V prípade obce Lendak je to v číselnom vyjadrení </w:t>
      </w:r>
      <w:r w:rsidR="00CD5F10" w:rsidRPr="00CD5F10">
        <w:rPr>
          <w:rFonts w:ascii="Times New Roman" w:hAnsi="Times New Roman" w:cs="Times New Roman"/>
          <w:b/>
          <w:bCs/>
          <w:sz w:val="24"/>
          <w:szCs w:val="24"/>
        </w:rPr>
        <w:t>13277,91€</w:t>
      </w:r>
      <w:r w:rsidR="00CD5F10">
        <w:rPr>
          <w:rFonts w:ascii="Times New Roman" w:hAnsi="Times New Roman" w:cs="Times New Roman"/>
          <w:sz w:val="24"/>
          <w:szCs w:val="24"/>
        </w:rPr>
        <w:t xml:space="preserve"> (60 924,21 € - 47 646,30€), ktoré musí obec financovať naviac oproti poskytnutým financiám OZV.</w:t>
      </w:r>
      <w:r w:rsidR="00137E01">
        <w:rPr>
          <w:rFonts w:ascii="Times New Roman" w:hAnsi="Times New Roman" w:cs="Times New Roman"/>
          <w:sz w:val="24"/>
          <w:szCs w:val="24"/>
        </w:rPr>
        <w:t xml:space="preserve"> Tieto výdavky musí obec platiť podľa zákona o</w:t>
      </w:r>
      <w:r w:rsidR="00A662C5">
        <w:rPr>
          <w:rFonts w:ascii="Times New Roman" w:hAnsi="Times New Roman" w:cs="Times New Roman"/>
          <w:sz w:val="24"/>
          <w:szCs w:val="24"/>
        </w:rPr>
        <w:t> </w:t>
      </w:r>
      <w:r w:rsidR="00137E01">
        <w:rPr>
          <w:rFonts w:ascii="Times New Roman" w:hAnsi="Times New Roman" w:cs="Times New Roman"/>
          <w:sz w:val="24"/>
          <w:szCs w:val="24"/>
        </w:rPr>
        <w:t>odpadoch</w:t>
      </w:r>
      <w:r w:rsidR="00A662C5">
        <w:rPr>
          <w:rFonts w:ascii="Times New Roman" w:hAnsi="Times New Roman" w:cs="Times New Roman"/>
          <w:sz w:val="24"/>
          <w:szCs w:val="24"/>
        </w:rPr>
        <w:t>,</w:t>
      </w:r>
      <w:r w:rsidR="00137E01">
        <w:rPr>
          <w:rFonts w:ascii="Times New Roman" w:hAnsi="Times New Roman" w:cs="Times New Roman"/>
          <w:sz w:val="24"/>
          <w:szCs w:val="24"/>
        </w:rPr>
        <w:t xml:space="preserve"> z iných zdrojov akým je m</w:t>
      </w:r>
      <w:r w:rsidR="00137E01" w:rsidRPr="002F207C">
        <w:rPr>
          <w:rFonts w:ascii="Times New Roman" w:eastAsia="Times New Roman" w:hAnsi="Times New Roman" w:cs="Times New Roman"/>
          <w:color w:val="000000"/>
          <w:sz w:val="24"/>
          <w:szCs w:val="24"/>
          <w:lang w:eastAsia="sk-SK"/>
        </w:rPr>
        <w:t>iestny poplatok za komunálny a drobný stavebný odpad</w:t>
      </w:r>
      <w:r w:rsidR="00C356BD">
        <w:rPr>
          <w:rFonts w:ascii="Times New Roman" w:eastAsia="Times New Roman" w:hAnsi="Times New Roman" w:cs="Times New Roman"/>
          <w:color w:val="000000"/>
          <w:sz w:val="24"/>
          <w:szCs w:val="24"/>
          <w:lang w:eastAsia="sk-SK"/>
        </w:rPr>
        <w:t>, resp. ich nesmie premietnuť do tohto poplatku.</w:t>
      </w:r>
    </w:p>
    <w:p w14:paraId="68430224" w14:textId="246D8E96" w:rsidR="003C2003" w:rsidRPr="009A11D6" w:rsidRDefault="00112405" w:rsidP="003D6BE0">
      <w:pPr>
        <w:pStyle w:val="Nadpis1"/>
        <w:numPr>
          <w:ilvl w:val="1"/>
          <w:numId w:val="34"/>
        </w:numPr>
        <w:jc w:val="left"/>
        <w:rPr>
          <w:rFonts w:ascii="Times New Roman" w:hAnsi="Times New Roman" w:cs="Times New Roman"/>
          <w:b/>
          <w:bCs/>
          <w:color w:val="auto"/>
          <w:sz w:val="24"/>
          <w:szCs w:val="24"/>
        </w:rPr>
      </w:pPr>
      <w:bookmarkStart w:id="13" w:name="_Toc97020070"/>
      <w:r w:rsidRPr="009A11D6">
        <w:rPr>
          <w:rFonts w:ascii="Times New Roman" w:hAnsi="Times New Roman" w:cs="Times New Roman"/>
          <w:b/>
          <w:bCs/>
          <w:color w:val="auto"/>
          <w:sz w:val="24"/>
          <w:szCs w:val="24"/>
        </w:rPr>
        <w:t>Finančné výdavky</w:t>
      </w:r>
      <w:r w:rsidR="003C2003" w:rsidRPr="009A11D6">
        <w:rPr>
          <w:rFonts w:ascii="Times New Roman" w:hAnsi="Times New Roman" w:cs="Times New Roman"/>
          <w:b/>
          <w:bCs/>
          <w:color w:val="auto"/>
          <w:sz w:val="24"/>
          <w:szCs w:val="24"/>
        </w:rPr>
        <w:t xml:space="preserve"> bez</w:t>
      </w:r>
      <w:r w:rsidRPr="009A11D6">
        <w:rPr>
          <w:rFonts w:ascii="Times New Roman" w:hAnsi="Times New Roman" w:cs="Times New Roman"/>
          <w:b/>
          <w:bCs/>
          <w:color w:val="auto"/>
          <w:sz w:val="24"/>
          <w:szCs w:val="24"/>
        </w:rPr>
        <w:t xml:space="preserve"> systému</w:t>
      </w:r>
      <w:r w:rsidR="003C2003" w:rsidRPr="009A11D6">
        <w:rPr>
          <w:rFonts w:ascii="Times New Roman" w:hAnsi="Times New Roman" w:cs="Times New Roman"/>
          <w:b/>
          <w:bCs/>
          <w:color w:val="auto"/>
          <w:sz w:val="24"/>
          <w:szCs w:val="24"/>
        </w:rPr>
        <w:t xml:space="preserve"> množstvového zberu</w:t>
      </w:r>
      <w:bookmarkEnd w:id="13"/>
      <w:r w:rsidR="003C2003" w:rsidRPr="009A11D6">
        <w:rPr>
          <w:rFonts w:ascii="Times New Roman" w:hAnsi="Times New Roman" w:cs="Times New Roman"/>
          <w:b/>
          <w:bCs/>
          <w:color w:val="auto"/>
          <w:sz w:val="24"/>
          <w:szCs w:val="24"/>
        </w:rPr>
        <w:t xml:space="preserve"> </w:t>
      </w:r>
    </w:p>
    <w:p w14:paraId="733B0249" w14:textId="77777777" w:rsidR="00A662C5" w:rsidRDefault="00697168" w:rsidP="00D0191C">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Pri neexistencii množstvového zberu sme vychádzali zo systému zberu MOK fungujúceho ešte pred jeho zavedením, t.z. rok 2019. </w:t>
      </w:r>
    </w:p>
    <w:p w14:paraId="6BE5F69C" w14:textId="60749312" w:rsidR="00697168" w:rsidRDefault="00697168" w:rsidP="00D0191C">
      <w:pPr>
        <w:spacing w:line="360" w:lineRule="auto"/>
        <w:ind w:firstLine="708"/>
        <w:rPr>
          <w:rFonts w:ascii="Times New Roman" w:hAnsi="Times New Roman" w:cs="Times New Roman"/>
          <w:sz w:val="24"/>
          <w:szCs w:val="24"/>
        </w:rPr>
      </w:pPr>
      <w:r>
        <w:rPr>
          <w:rFonts w:ascii="Times New Roman" w:hAnsi="Times New Roman" w:cs="Times New Roman"/>
          <w:sz w:val="24"/>
          <w:szCs w:val="24"/>
        </w:rPr>
        <w:t>Do roku 2019 fungoval zber komunálneho odpadu</w:t>
      </w:r>
      <w:r w:rsidR="00A662C5">
        <w:rPr>
          <w:rFonts w:ascii="Times New Roman" w:hAnsi="Times New Roman" w:cs="Times New Roman"/>
          <w:sz w:val="24"/>
          <w:szCs w:val="24"/>
        </w:rPr>
        <w:t xml:space="preserve"> MOK</w:t>
      </w:r>
      <w:r>
        <w:rPr>
          <w:rFonts w:ascii="Times New Roman" w:hAnsi="Times New Roman" w:cs="Times New Roman"/>
          <w:sz w:val="24"/>
          <w:szCs w:val="24"/>
        </w:rPr>
        <w:t xml:space="preserve">, tak že odpad sa zbieral namiesto terajších 3 dní do týždňa každý druhý týždeň, 5 x do týždňa každý druhý týždeň, takto bolo vykonaných 25 zberových týždňov, t.z. 125 pracovných dní v roku sa zbieral odpad MOK. </w:t>
      </w:r>
      <w:r>
        <w:rPr>
          <w:rFonts w:ascii="Times New Roman" w:hAnsi="Times New Roman" w:cs="Times New Roman"/>
          <w:sz w:val="24"/>
          <w:szCs w:val="24"/>
        </w:rPr>
        <w:lastRenderedPageBreak/>
        <w:t xml:space="preserve">Rovnako vychádzame z množstva takto vyzbieraného odpadu. Z tabuľky č. 3 </w:t>
      </w:r>
      <w:r w:rsidR="00BD26DD">
        <w:rPr>
          <w:rFonts w:ascii="Times New Roman" w:hAnsi="Times New Roman" w:cs="Times New Roman"/>
          <w:sz w:val="24"/>
          <w:szCs w:val="24"/>
        </w:rPr>
        <w:t xml:space="preserve">berieme údaj, že </w:t>
      </w:r>
      <w:r>
        <w:rPr>
          <w:rFonts w:ascii="Times New Roman" w:hAnsi="Times New Roman" w:cs="Times New Roman"/>
          <w:sz w:val="24"/>
          <w:szCs w:val="24"/>
        </w:rPr>
        <w:t>sa vyzbieralo v roku 2019 754,68 t z MOK.</w:t>
      </w:r>
      <w:r w:rsidR="00D60BCC">
        <w:rPr>
          <w:rFonts w:ascii="Times New Roman" w:hAnsi="Times New Roman" w:cs="Times New Roman"/>
          <w:sz w:val="24"/>
          <w:szCs w:val="24"/>
        </w:rPr>
        <w:t xml:space="preserve"> Abstrahujeme od každoročného navyšovania vyprodukovaného množstva</w:t>
      </w:r>
      <w:r w:rsidR="00BD26DD">
        <w:rPr>
          <w:rFonts w:ascii="Times New Roman" w:hAnsi="Times New Roman" w:cs="Times New Roman"/>
          <w:sz w:val="24"/>
          <w:szCs w:val="24"/>
        </w:rPr>
        <w:t xml:space="preserve"> komunálneho odpadu na 1 obyvateľa.</w:t>
      </w:r>
    </w:p>
    <w:p w14:paraId="545FFD94" w14:textId="0F806C58" w:rsidR="00BD26DD" w:rsidRDefault="00BD26DD" w:rsidP="00D0191C">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Pri výpočte </w:t>
      </w:r>
      <w:r w:rsidR="00265643">
        <w:rPr>
          <w:rFonts w:ascii="Times New Roman" w:hAnsi="Times New Roman" w:cs="Times New Roman"/>
          <w:sz w:val="24"/>
          <w:szCs w:val="24"/>
        </w:rPr>
        <w:t>výdavkov na vývoz VOK a fungovanie zberného dvora nechávame osobné výdavky konštantné, nakoľko je ťažké odhadnúť vplyv prevádzkovania zberného dvora bez zavedenia množstvového zberu. Zberný dvor je v ostatných mestách a obciach bežne prevádzkovaný bez fungovania systému množstvového zberu. Nanešťastie v obci Lendak nevieme kvantifikovať finančný vplyv zavedenia prevádzkovania zberného dvora bez</w:t>
      </w:r>
      <w:r w:rsidR="00E67159">
        <w:rPr>
          <w:rFonts w:ascii="Times New Roman" w:hAnsi="Times New Roman" w:cs="Times New Roman"/>
          <w:sz w:val="24"/>
          <w:szCs w:val="24"/>
        </w:rPr>
        <w:t xml:space="preserve"> systému</w:t>
      </w:r>
      <w:r w:rsidR="00265643">
        <w:rPr>
          <w:rFonts w:ascii="Times New Roman" w:hAnsi="Times New Roman" w:cs="Times New Roman"/>
          <w:sz w:val="24"/>
          <w:szCs w:val="24"/>
        </w:rPr>
        <w:t xml:space="preserve"> množstvového zberu, nakoľko došlo k jeho otvorenie so zavedením systému množstvového zberu. Z toho vyplýva, že </w:t>
      </w:r>
      <w:r w:rsidR="00C01399">
        <w:rPr>
          <w:rFonts w:ascii="Times New Roman" w:hAnsi="Times New Roman" w:cs="Times New Roman"/>
          <w:sz w:val="24"/>
          <w:szCs w:val="24"/>
        </w:rPr>
        <w:t xml:space="preserve">pri výpočtoch </w:t>
      </w:r>
      <w:r w:rsidR="00E67159">
        <w:rPr>
          <w:rFonts w:ascii="Times New Roman" w:hAnsi="Times New Roman" w:cs="Times New Roman"/>
          <w:sz w:val="24"/>
          <w:szCs w:val="24"/>
        </w:rPr>
        <w:t>počítame s rovnako otvoreným zberným dvorom a rovnakým počtom uskutočnených vývozov zbernými vozidlami, ale s rozdielnym druhom odpadov. Nakoľko bez systému množstvového zberu by občania nemali motiváciu triediť odpad a všetko by končilo v</w:t>
      </w:r>
      <w:r w:rsidR="00150B0C">
        <w:rPr>
          <w:rFonts w:ascii="Times New Roman" w:hAnsi="Times New Roman" w:cs="Times New Roman"/>
          <w:sz w:val="24"/>
          <w:szCs w:val="24"/>
        </w:rPr>
        <w:t xml:space="preserve"> </w:t>
      </w:r>
      <w:r w:rsidR="001661B4" w:rsidRPr="001661B4">
        <w:rPr>
          <w:rFonts w:ascii="Times New Roman" w:hAnsi="Times New Roman" w:cs="Times New Roman"/>
          <w:sz w:val="24"/>
          <w:szCs w:val="24"/>
        </w:rPr>
        <w:t>„</w:t>
      </w:r>
      <w:r w:rsidR="00150B0C" w:rsidRPr="001661B4">
        <w:rPr>
          <w:rFonts w:ascii="Times New Roman" w:hAnsi="Times New Roman" w:cs="Times New Roman"/>
          <w:sz w:val="24"/>
          <w:szCs w:val="24"/>
        </w:rPr>
        <w:t>jednom</w:t>
      </w:r>
      <w:r w:rsidR="001661B4" w:rsidRPr="001661B4">
        <w:rPr>
          <w:rFonts w:ascii="Times New Roman" w:hAnsi="Times New Roman" w:cs="Times New Roman"/>
          <w:sz w:val="24"/>
          <w:szCs w:val="24"/>
        </w:rPr>
        <w:t xml:space="preserve"> </w:t>
      </w:r>
      <w:r w:rsidR="00E67159" w:rsidRPr="001661B4">
        <w:rPr>
          <w:rFonts w:ascii="Times New Roman" w:hAnsi="Times New Roman" w:cs="Times New Roman"/>
          <w:sz w:val="24"/>
          <w:szCs w:val="24"/>
        </w:rPr>
        <w:t>kontajnery</w:t>
      </w:r>
      <w:r w:rsidR="00E67159">
        <w:rPr>
          <w:rFonts w:ascii="Times New Roman" w:hAnsi="Times New Roman" w:cs="Times New Roman"/>
          <w:sz w:val="24"/>
          <w:szCs w:val="24"/>
        </w:rPr>
        <w:t xml:space="preserve">“. Z tabuľky č. 3 berieme údaj, že sa </w:t>
      </w:r>
      <w:r w:rsidR="00C01399">
        <w:rPr>
          <w:rFonts w:ascii="Times New Roman" w:hAnsi="Times New Roman" w:cs="Times New Roman"/>
          <w:sz w:val="24"/>
          <w:szCs w:val="24"/>
        </w:rPr>
        <w:t xml:space="preserve">takto </w:t>
      </w:r>
      <w:r w:rsidR="00E67159">
        <w:rPr>
          <w:rFonts w:ascii="Times New Roman" w:hAnsi="Times New Roman" w:cs="Times New Roman"/>
          <w:sz w:val="24"/>
          <w:szCs w:val="24"/>
        </w:rPr>
        <w:t xml:space="preserve">vyzbieral </w:t>
      </w:r>
      <w:r w:rsidR="00C01399">
        <w:rPr>
          <w:rFonts w:ascii="Times New Roman" w:hAnsi="Times New Roman" w:cs="Times New Roman"/>
          <w:sz w:val="24"/>
          <w:szCs w:val="24"/>
        </w:rPr>
        <w:t>odpad uskladnený</w:t>
      </w:r>
      <w:r w:rsidR="00E67159">
        <w:rPr>
          <w:rFonts w:ascii="Times New Roman" w:hAnsi="Times New Roman" w:cs="Times New Roman"/>
          <w:sz w:val="24"/>
          <w:szCs w:val="24"/>
        </w:rPr>
        <w:t> </w:t>
      </w:r>
      <w:r w:rsidR="00C01399">
        <w:rPr>
          <w:rFonts w:ascii="Times New Roman" w:hAnsi="Times New Roman" w:cs="Times New Roman"/>
          <w:sz w:val="24"/>
          <w:szCs w:val="24"/>
        </w:rPr>
        <w:t xml:space="preserve">na skládku v </w:t>
      </w:r>
      <w:r w:rsidR="00E67159">
        <w:rPr>
          <w:rFonts w:ascii="Times New Roman" w:hAnsi="Times New Roman" w:cs="Times New Roman"/>
          <w:sz w:val="24"/>
          <w:szCs w:val="24"/>
        </w:rPr>
        <w:t xml:space="preserve">roku 2019 </w:t>
      </w:r>
      <w:r w:rsidR="00C01399">
        <w:rPr>
          <w:rFonts w:ascii="Times New Roman" w:hAnsi="Times New Roman" w:cs="Times New Roman"/>
          <w:sz w:val="24"/>
          <w:szCs w:val="24"/>
        </w:rPr>
        <w:t xml:space="preserve">o hmotnosti </w:t>
      </w:r>
      <w:r w:rsidR="00E67159">
        <w:rPr>
          <w:rFonts w:ascii="Times New Roman" w:hAnsi="Times New Roman" w:cs="Times New Roman"/>
          <w:sz w:val="24"/>
          <w:szCs w:val="24"/>
        </w:rPr>
        <w:t>409,44 t z</w:t>
      </w:r>
      <w:r w:rsidR="00C01399">
        <w:rPr>
          <w:rFonts w:ascii="Times New Roman" w:hAnsi="Times New Roman" w:cs="Times New Roman"/>
          <w:sz w:val="24"/>
          <w:szCs w:val="24"/>
        </w:rPr>
        <w:t> </w:t>
      </w:r>
      <w:r w:rsidR="00E67159">
        <w:rPr>
          <w:rFonts w:ascii="Times New Roman" w:hAnsi="Times New Roman" w:cs="Times New Roman"/>
          <w:sz w:val="24"/>
          <w:szCs w:val="24"/>
        </w:rPr>
        <w:t>VOK</w:t>
      </w:r>
      <w:r w:rsidR="00C01399">
        <w:rPr>
          <w:rFonts w:ascii="Times New Roman" w:hAnsi="Times New Roman" w:cs="Times New Roman"/>
          <w:sz w:val="24"/>
          <w:szCs w:val="24"/>
        </w:rPr>
        <w:t>.</w:t>
      </w:r>
    </w:p>
    <w:p w14:paraId="7B17E709" w14:textId="23DF94FE" w:rsidR="00E3148D" w:rsidRDefault="00E3148D" w:rsidP="00D0191C">
      <w:pPr>
        <w:spacing w:line="360" w:lineRule="auto"/>
        <w:ind w:firstLine="708"/>
        <w:rPr>
          <w:rFonts w:ascii="Times New Roman" w:hAnsi="Times New Roman" w:cs="Times New Roman"/>
          <w:sz w:val="24"/>
          <w:szCs w:val="24"/>
        </w:rPr>
      </w:pPr>
      <w:r>
        <w:rPr>
          <w:rFonts w:ascii="Times New Roman" w:hAnsi="Times New Roman" w:cs="Times New Roman"/>
          <w:sz w:val="24"/>
          <w:szCs w:val="24"/>
        </w:rPr>
        <w:t>V rámci separovaného odpadu abstrahujeme od príjmov aj výdavkov na zber a</w:t>
      </w:r>
      <w:r w:rsidR="00093580">
        <w:rPr>
          <w:rFonts w:ascii="Times New Roman" w:hAnsi="Times New Roman" w:cs="Times New Roman"/>
          <w:sz w:val="24"/>
          <w:szCs w:val="24"/>
        </w:rPr>
        <w:t> </w:t>
      </w:r>
      <w:r>
        <w:rPr>
          <w:rFonts w:ascii="Times New Roman" w:hAnsi="Times New Roman" w:cs="Times New Roman"/>
          <w:sz w:val="24"/>
          <w:szCs w:val="24"/>
        </w:rPr>
        <w:t>vývo</w:t>
      </w:r>
      <w:r w:rsidR="00093580">
        <w:rPr>
          <w:rFonts w:ascii="Times New Roman" w:hAnsi="Times New Roman" w:cs="Times New Roman"/>
          <w:sz w:val="24"/>
          <w:szCs w:val="24"/>
        </w:rPr>
        <w:t>z, nakoľko je ťažko odhadnúť harmonogram zberu separovaného odpadu</w:t>
      </w:r>
      <w:r>
        <w:rPr>
          <w:rFonts w:ascii="Times New Roman" w:hAnsi="Times New Roman" w:cs="Times New Roman"/>
          <w:sz w:val="24"/>
          <w:szCs w:val="24"/>
        </w:rPr>
        <w:t xml:space="preserve">. </w:t>
      </w:r>
    </w:p>
    <w:p w14:paraId="616029B6" w14:textId="055CF4D3" w:rsidR="00DC52FD" w:rsidRPr="00426A24" w:rsidRDefault="00426A24" w:rsidP="00426A24">
      <w:pPr>
        <w:pStyle w:val="Popis"/>
        <w:rPr>
          <w:rFonts w:ascii="Times New Roman" w:hAnsi="Times New Roman" w:cs="Times New Roman"/>
          <w:b w:val="0"/>
          <w:bCs w:val="0"/>
          <w:color w:val="auto"/>
          <w:sz w:val="40"/>
          <w:szCs w:val="24"/>
        </w:rPr>
      </w:pPr>
      <w:bookmarkStart w:id="14" w:name="_Toc97021064"/>
      <w:r w:rsidRPr="00426A24">
        <w:rPr>
          <w:rFonts w:ascii="Times New Roman" w:hAnsi="Times New Roman" w:cs="Times New Roman"/>
          <w:b w:val="0"/>
          <w:bCs w:val="0"/>
          <w:color w:val="auto"/>
          <w:sz w:val="24"/>
          <w:szCs w:val="24"/>
        </w:rPr>
        <w:t xml:space="preserve">Tabuľka </w:t>
      </w:r>
      <w:r w:rsidRPr="00426A24">
        <w:rPr>
          <w:rFonts w:ascii="Times New Roman" w:hAnsi="Times New Roman" w:cs="Times New Roman"/>
          <w:b w:val="0"/>
          <w:bCs w:val="0"/>
          <w:color w:val="auto"/>
          <w:sz w:val="24"/>
          <w:szCs w:val="24"/>
        </w:rPr>
        <w:fldChar w:fldCharType="begin"/>
      </w:r>
      <w:r w:rsidRPr="00426A24">
        <w:rPr>
          <w:rFonts w:ascii="Times New Roman" w:hAnsi="Times New Roman" w:cs="Times New Roman"/>
          <w:b w:val="0"/>
          <w:bCs w:val="0"/>
          <w:color w:val="auto"/>
          <w:sz w:val="24"/>
          <w:szCs w:val="24"/>
        </w:rPr>
        <w:instrText xml:space="preserve"> SEQ Tabuľka \* ARABIC </w:instrText>
      </w:r>
      <w:r w:rsidRPr="00426A24">
        <w:rPr>
          <w:rFonts w:ascii="Times New Roman" w:hAnsi="Times New Roman" w:cs="Times New Roman"/>
          <w:b w:val="0"/>
          <w:bCs w:val="0"/>
          <w:color w:val="auto"/>
          <w:sz w:val="24"/>
          <w:szCs w:val="24"/>
        </w:rPr>
        <w:fldChar w:fldCharType="separate"/>
      </w:r>
      <w:r>
        <w:rPr>
          <w:rFonts w:ascii="Times New Roman" w:hAnsi="Times New Roman" w:cs="Times New Roman"/>
          <w:b w:val="0"/>
          <w:bCs w:val="0"/>
          <w:noProof/>
          <w:color w:val="auto"/>
          <w:sz w:val="24"/>
          <w:szCs w:val="24"/>
        </w:rPr>
        <w:t>9</w:t>
      </w:r>
      <w:r w:rsidRPr="00426A24">
        <w:rPr>
          <w:rFonts w:ascii="Times New Roman" w:hAnsi="Times New Roman" w:cs="Times New Roman"/>
          <w:b w:val="0"/>
          <w:bCs w:val="0"/>
          <w:color w:val="auto"/>
          <w:sz w:val="24"/>
          <w:szCs w:val="24"/>
        </w:rPr>
        <w:fldChar w:fldCharType="end"/>
      </w:r>
      <w:r w:rsidRPr="00426A24">
        <w:rPr>
          <w:rFonts w:ascii="Times New Roman" w:hAnsi="Times New Roman" w:cs="Times New Roman"/>
          <w:b w:val="0"/>
          <w:bCs w:val="0"/>
          <w:color w:val="auto"/>
          <w:sz w:val="24"/>
          <w:szCs w:val="24"/>
        </w:rPr>
        <w:t xml:space="preserve"> Hlavné parametre vstupujúce do výdavkov odpadového hospodárstva s tuhým komunálnym odpadom</w:t>
      </w:r>
      <w:bookmarkEnd w:id="14"/>
      <w:r w:rsidRPr="00426A24">
        <w:rPr>
          <w:rFonts w:ascii="Times New Roman" w:hAnsi="Times New Roman" w:cs="Times New Roman"/>
          <w:b w:val="0"/>
          <w:bCs w:val="0"/>
          <w:color w:val="auto"/>
          <w:sz w:val="24"/>
          <w:szCs w:val="24"/>
        </w:rPr>
        <w:t xml:space="preserve"> </w:t>
      </w:r>
    </w:p>
    <w:tbl>
      <w:tblPr>
        <w:tblW w:w="9238" w:type="dxa"/>
        <w:tblCellMar>
          <w:left w:w="70" w:type="dxa"/>
          <w:right w:w="70" w:type="dxa"/>
        </w:tblCellMar>
        <w:tblLook w:val="04A0" w:firstRow="1" w:lastRow="0" w:firstColumn="1" w:lastColumn="0" w:noHBand="0" w:noVBand="1"/>
      </w:tblPr>
      <w:tblGrid>
        <w:gridCol w:w="2409"/>
        <w:gridCol w:w="1803"/>
        <w:gridCol w:w="1803"/>
        <w:gridCol w:w="1611"/>
        <w:gridCol w:w="1612"/>
      </w:tblGrid>
      <w:tr w:rsidR="00DC52FD" w:rsidRPr="00DC52FD" w14:paraId="72C54DD6" w14:textId="77777777" w:rsidTr="00112405">
        <w:trPr>
          <w:trHeight w:val="228"/>
        </w:trPr>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F50261B" w14:textId="77777777" w:rsidR="00DC52FD" w:rsidRPr="00DC52FD" w:rsidRDefault="00DC52FD" w:rsidP="00DC52FD">
            <w:pPr>
              <w:spacing w:after="0" w:line="240" w:lineRule="auto"/>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Rok 2021</w:t>
            </w:r>
          </w:p>
        </w:tc>
        <w:tc>
          <w:tcPr>
            <w:tcW w:w="3606" w:type="dxa"/>
            <w:gridSpan w:val="2"/>
            <w:tcBorders>
              <w:top w:val="single" w:sz="4" w:space="0" w:color="auto"/>
              <w:left w:val="nil"/>
              <w:bottom w:val="single" w:sz="4" w:space="0" w:color="auto"/>
              <w:right w:val="single" w:sz="4" w:space="0" w:color="auto"/>
            </w:tcBorders>
            <w:shd w:val="clear" w:color="auto" w:fill="00B0F0"/>
            <w:noWrap/>
            <w:vAlign w:val="bottom"/>
            <w:hideMark/>
          </w:tcPr>
          <w:p w14:paraId="40D2C5A1" w14:textId="4DB018F0"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Množstvový zber</w:t>
            </w:r>
            <w:r w:rsidR="00807331">
              <w:rPr>
                <w:rFonts w:ascii="Times New Roman" w:eastAsia="Times New Roman" w:hAnsi="Times New Roman" w:cs="Times New Roman"/>
                <w:color w:val="000000"/>
                <w:sz w:val="24"/>
                <w:szCs w:val="24"/>
                <w:lang w:eastAsia="sk-SK"/>
              </w:rPr>
              <w:t xml:space="preserve"> – reálne parametre</w:t>
            </w:r>
          </w:p>
        </w:tc>
        <w:tc>
          <w:tcPr>
            <w:tcW w:w="3223" w:type="dxa"/>
            <w:gridSpan w:val="2"/>
            <w:tcBorders>
              <w:top w:val="single" w:sz="4" w:space="0" w:color="auto"/>
              <w:left w:val="nil"/>
              <w:bottom w:val="single" w:sz="4" w:space="0" w:color="auto"/>
              <w:right w:val="single" w:sz="4" w:space="0" w:color="auto"/>
            </w:tcBorders>
            <w:shd w:val="clear" w:color="auto" w:fill="FFC000"/>
            <w:noWrap/>
            <w:vAlign w:val="bottom"/>
            <w:hideMark/>
          </w:tcPr>
          <w:p w14:paraId="70F49A03" w14:textId="4204981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Bez množstvového zberu</w:t>
            </w:r>
            <w:r w:rsidR="00807331">
              <w:rPr>
                <w:rFonts w:ascii="Times New Roman" w:eastAsia="Times New Roman" w:hAnsi="Times New Roman" w:cs="Times New Roman"/>
                <w:color w:val="000000"/>
                <w:sz w:val="24"/>
                <w:szCs w:val="24"/>
                <w:lang w:eastAsia="sk-SK"/>
              </w:rPr>
              <w:t xml:space="preserve"> – potenciálne parametre</w:t>
            </w:r>
          </w:p>
        </w:tc>
      </w:tr>
      <w:tr w:rsidR="00DC52FD" w:rsidRPr="00DC52FD" w14:paraId="426C4968" w14:textId="77777777" w:rsidTr="00112405">
        <w:trPr>
          <w:trHeight w:val="228"/>
        </w:trPr>
        <w:tc>
          <w:tcPr>
            <w:tcW w:w="2409" w:type="dxa"/>
            <w:vMerge/>
            <w:tcBorders>
              <w:top w:val="single" w:sz="4" w:space="0" w:color="auto"/>
              <w:left w:val="single" w:sz="4" w:space="0" w:color="auto"/>
              <w:bottom w:val="single" w:sz="4" w:space="0" w:color="000000"/>
              <w:right w:val="single" w:sz="4" w:space="0" w:color="auto"/>
            </w:tcBorders>
            <w:vAlign w:val="center"/>
            <w:hideMark/>
          </w:tcPr>
          <w:p w14:paraId="1648088D" w14:textId="77777777" w:rsidR="00DC52FD" w:rsidRPr="00DC52FD" w:rsidRDefault="00DC52FD" w:rsidP="00DC52FD">
            <w:pPr>
              <w:spacing w:after="0" w:line="240" w:lineRule="auto"/>
              <w:rPr>
                <w:rFonts w:ascii="Times New Roman" w:eastAsia="Times New Roman" w:hAnsi="Times New Roman" w:cs="Times New Roman"/>
                <w:color w:val="000000"/>
                <w:sz w:val="24"/>
                <w:szCs w:val="24"/>
                <w:lang w:eastAsia="sk-SK"/>
              </w:rPr>
            </w:pPr>
          </w:p>
        </w:tc>
        <w:tc>
          <w:tcPr>
            <w:tcW w:w="1803" w:type="dxa"/>
            <w:tcBorders>
              <w:top w:val="nil"/>
              <w:left w:val="nil"/>
              <w:bottom w:val="single" w:sz="4" w:space="0" w:color="auto"/>
              <w:right w:val="single" w:sz="4" w:space="0" w:color="auto"/>
            </w:tcBorders>
            <w:shd w:val="clear" w:color="auto" w:fill="00B0F0"/>
            <w:noWrap/>
            <w:vAlign w:val="bottom"/>
            <w:hideMark/>
          </w:tcPr>
          <w:p w14:paraId="647CBBCC" w14:textId="7777777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MOK</w:t>
            </w:r>
          </w:p>
        </w:tc>
        <w:tc>
          <w:tcPr>
            <w:tcW w:w="1803" w:type="dxa"/>
            <w:tcBorders>
              <w:top w:val="nil"/>
              <w:left w:val="nil"/>
              <w:bottom w:val="single" w:sz="4" w:space="0" w:color="auto"/>
              <w:right w:val="single" w:sz="4" w:space="0" w:color="auto"/>
            </w:tcBorders>
            <w:shd w:val="clear" w:color="auto" w:fill="00B0F0"/>
            <w:noWrap/>
            <w:vAlign w:val="bottom"/>
            <w:hideMark/>
          </w:tcPr>
          <w:p w14:paraId="203D7241" w14:textId="7777777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VOK</w:t>
            </w:r>
          </w:p>
        </w:tc>
        <w:tc>
          <w:tcPr>
            <w:tcW w:w="1611" w:type="dxa"/>
            <w:tcBorders>
              <w:top w:val="nil"/>
              <w:left w:val="nil"/>
              <w:bottom w:val="single" w:sz="4" w:space="0" w:color="auto"/>
              <w:right w:val="single" w:sz="4" w:space="0" w:color="auto"/>
            </w:tcBorders>
            <w:shd w:val="clear" w:color="auto" w:fill="FFC000"/>
            <w:noWrap/>
            <w:vAlign w:val="bottom"/>
            <w:hideMark/>
          </w:tcPr>
          <w:p w14:paraId="7054E5BA" w14:textId="7777777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MOK</w:t>
            </w:r>
          </w:p>
        </w:tc>
        <w:tc>
          <w:tcPr>
            <w:tcW w:w="1612" w:type="dxa"/>
            <w:tcBorders>
              <w:top w:val="nil"/>
              <w:left w:val="nil"/>
              <w:bottom w:val="single" w:sz="4" w:space="0" w:color="auto"/>
              <w:right w:val="single" w:sz="4" w:space="0" w:color="auto"/>
            </w:tcBorders>
            <w:shd w:val="clear" w:color="auto" w:fill="FFC000"/>
            <w:noWrap/>
            <w:vAlign w:val="bottom"/>
            <w:hideMark/>
          </w:tcPr>
          <w:p w14:paraId="03FE00AB" w14:textId="7777777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VOK</w:t>
            </w:r>
          </w:p>
        </w:tc>
      </w:tr>
      <w:tr w:rsidR="00DC52FD" w:rsidRPr="00DC52FD" w14:paraId="23CA6D2F" w14:textId="77777777" w:rsidTr="00112405">
        <w:trPr>
          <w:trHeight w:val="456"/>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4F48F7D7" w14:textId="77777777" w:rsidR="00DC52FD" w:rsidRPr="00DC52FD" w:rsidRDefault="00DC52FD" w:rsidP="00DC52FD">
            <w:pPr>
              <w:spacing w:after="0" w:line="240" w:lineRule="auto"/>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Počet zberových/ otvorených dní</w:t>
            </w:r>
          </w:p>
        </w:tc>
        <w:tc>
          <w:tcPr>
            <w:tcW w:w="1803" w:type="dxa"/>
            <w:tcBorders>
              <w:top w:val="nil"/>
              <w:left w:val="nil"/>
              <w:bottom w:val="single" w:sz="4" w:space="0" w:color="auto"/>
              <w:right w:val="single" w:sz="4" w:space="0" w:color="auto"/>
            </w:tcBorders>
            <w:shd w:val="clear" w:color="auto" w:fill="00B0F0"/>
            <w:noWrap/>
            <w:vAlign w:val="center"/>
            <w:hideMark/>
          </w:tcPr>
          <w:p w14:paraId="3D58E3DF" w14:textId="7777777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78</w:t>
            </w:r>
          </w:p>
        </w:tc>
        <w:tc>
          <w:tcPr>
            <w:tcW w:w="1803" w:type="dxa"/>
            <w:tcBorders>
              <w:top w:val="nil"/>
              <w:left w:val="nil"/>
              <w:bottom w:val="single" w:sz="4" w:space="0" w:color="auto"/>
              <w:right w:val="single" w:sz="4" w:space="0" w:color="auto"/>
            </w:tcBorders>
            <w:shd w:val="clear" w:color="auto" w:fill="00B0F0"/>
            <w:noWrap/>
            <w:vAlign w:val="center"/>
            <w:hideMark/>
          </w:tcPr>
          <w:p w14:paraId="162ACA04" w14:textId="7777777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123</w:t>
            </w:r>
          </w:p>
        </w:tc>
        <w:tc>
          <w:tcPr>
            <w:tcW w:w="1611" w:type="dxa"/>
            <w:tcBorders>
              <w:top w:val="nil"/>
              <w:left w:val="nil"/>
              <w:bottom w:val="single" w:sz="4" w:space="0" w:color="auto"/>
              <w:right w:val="single" w:sz="4" w:space="0" w:color="auto"/>
            </w:tcBorders>
            <w:shd w:val="clear" w:color="auto" w:fill="FFC000"/>
            <w:noWrap/>
            <w:vAlign w:val="center"/>
            <w:hideMark/>
          </w:tcPr>
          <w:p w14:paraId="0294B36E" w14:textId="7777777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125</w:t>
            </w:r>
          </w:p>
        </w:tc>
        <w:tc>
          <w:tcPr>
            <w:tcW w:w="1612" w:type="dxa"/>
            <w:tcBorders>
              <w:top w:val="nil"/>
              <w:left w:val="nil"/>
              <w:bottom w:val="single" w:sz="4" w:space="0" w:color="auto"/>
              <w:right w:val="single" w:sz="4" w:space="0" w:color="auto"/>
            </w:tcBorders>
            <w:shd w:val="clear" w:color="auto" w:fill="FFC000"/>
            <w:noWrap/>
            <w:vAlign w:val="center"/>
            <w:hideMark/>
          </w:tcPr>
          <w:p w14:paraId="1DB42A60" w14:textId="7777777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123</w:t>
            </w:r>
          </w:p>
        </w:tc>
      </w:tr>
      <w:tr w:rsidR="00DC52FD" w:rsidRPr="00DC52FD" w14:paraId="2C4BB041" w14:textId="77777777" w:rsidTr="00112405">
        <w:trPr>
          <w:trHeight w:val="228"/>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27CB796B" w14:textId="77777777" w:rsidR="00DC52FD" w:rsidRPr="00DC52FD" w:rsidRDefault="00DC52FD" w:rsidP="00DC52FD">
            <w:pPr>
              <w:spacing w:after="0" w:line="240" w:lineRule="auto"/>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Počet vývozov</w:t>
            </w:r>
          </w:p>
        </w:tc>
        <w:tc>
          <w:tcPr>
            <w:tcW w:w="1803" w:type="dxa"/>
            <w:tcBorders>
              <w:top w:val="nil"/>
              <w:left w:val="nil"/>
              <w:bottom w:val="single" w:sz="4" w:space="0" w:color="auto"/>
              <w:right w:val="single" w:sz="4" w:space="0" w:color="auto"/>
            </w:tcBorders>
            <w:shd w:val="clear" w:color="auto" w:fill="00B0F0"/>
            <w:noWrap/>
            <w:vAlign w:val="bottom"/>
            <w:hideMark/>
          </w:tcPr>
          <w:p w14:paraId="43FDD370" w14:textId="7777777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109</w:t>
            </w:r>
          </w:p>
        </w:tc>
        <w:tc>
          <w:tcPr>
            <w:tcW w:w="1803" w:type="dxa"/>
            <w:tcBorders>
              <w:top w:val="nil"/>
              <w:left w:val="nil"/>
              <w:bottom w:val="single" w:sz="4" w:space="0" w:color="auto"/>
              <w:right w:val="single" w:sz="4" w:space="0" w:color="auto"/>
            </w:tcBorders>
            <w:shd w:val="clear" w:color="auto" w:fill="00B0F0"/>
            <w:noWrap/>
            <w:vAlign w:val="bottom"/>
            <w:hideMark/>
          </w:tcPr>
          <w:p w14:paraId="7BA55A28" w14:textId="7777777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158</w:t>
            </w:r>
          </w:p>
        </w:tc>
        <w:tc>
          <w:tcPr>
            <w:tcW w:w="1611" w:type="dxa"/>
            <w:tcBorders>
              <w:top w:val="nil"/>
              <w:left w:val="nil"/>
              <w:bottom w:val="single" w:sz="4" w:space="0" w:color="auto"/>
              <w:right w:val="single" w:sz="4" w:space="0" w:color="auto"/>
            </w:tcBorders>
            <w:shd w:val="clear" w:color="auto" w:fill="FFC000"/>
            <w:noWrap/>
            <w:vAlign w:val="bottom"/>
            <w:hideMark/>
          </w:tcPr>
          <w:p w14:paraId="1180B502" w14:textId="7777777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152</w:t>
            </w:r>
          </w:p>
        </w:tc>
        <w:tc>
          <w:tcPr>
            <w:tcW w:w="1612" w:type="dxa"/>
            <w:tcBorders>
              <w:top w:val="nil"/>
              <w:left w:val="nil"/>
              <w:bottom w:val="single" w:sz="4" w:space="0" w:color="auto"/>
              <w:right w:val="single" w:sz="4" w:space="0" w:color="auto"/>
            </w:tcBorders>
            <w:shd w:val="clear" w:color="auto" w:fill="FFC000"/>
            <w:noWrap/>
            <w:vAlign w:val="bottom"/>
            <w:hideMark/>
          </w:tcPr>
          <w:p w14:paraId="11ACC69A" w14:textId="7777777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158</w:t>
            </w:r>
          </w:p>
        </w:tc>
      </w:tr>
      <w:tr w:rsidR="00DC52FD" w:rsidRPr="00DC52FD" w14:paraId="2723B536" w14:textId="77777777" w:rsidTr="00112405">
        <w:trPr>
          <w:trHeight w:val="228"/>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6EB56AD4" w14:textId="77777777" w:rsidR="00DC52FD" w:rsidRPr="00DC52FD" w:rsidRDefault="00DC52FD" w:rsidP="00DC52FD">
            <w:pPr>
              <w:spacing w:after="0" w:line="240" w:lineRule="auto"/>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Hmotnosť odpadu na skládke</w:t>
            </w:r>
          </w:p>
        </w:tc>
        <w:tc>
          <w:tcPr>
            <w:tcW w:w="1803" w:type="dxa"/>
            <w:tcBorders>
              <w:top w:val="nil"/>
              <w:left w:val="nil"/>
              <w:bottom w:val="single" w:sz="4" w:space="0" w:color="auto"/>
              <w:right w:val="single" w:sz="4" w:space="0" w:color="auto"/>
            </w:tcBorders>
            <w:shd w:val="clear" w:color="auto" w:fill="00B0F0"/>
            <w:noWrap/>
            <w:vAlign w:val="center"/>
            <w:hideMark/>
          </w:tcPr>
          <w:p w14:paraId="40D03037" w14:textId="7777777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463,88 t</w:t>
            </w:r>
          </w:p>
        </w:tc>
        <w:tc>
          <w:tcPr>
            <w:tcW w:w="1803" w:type="dxa"/>
            <w:tcBorders>
              <w:top w:val="nil"/>
              <w:left w:val="nil"/>
              <w:bottom w:val="single" w:sz="4" w:space="0" w:color="auto"/>
              <w:right w:val="single" w:sz="4" w:space="0" w:color="auto"/>
            </w:tcBorders>
            <w:shd w:val="clear" w:color="auto" w:fill="00B0F0"/>
            <w:noWrap/>
            <w:vAlign w:val="center"/>
            <w:hideMark/>
          </w:tcPr>
          <w:p w14:paraId="0DD688B9" w14:textId="7777777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113,04 t</w:t>
            </w:r>
          </w:p>
        </w:tc>
        <w:tc>
          <w:tcPr>
            <w:tcW w:w="1611" w:type="dxa"/>
            <w:tcBorders>
              <w:top w:val="nil"/>
              <w:left w:val="nil"/>
              <w:bottom w:val="single" w:sz="4" w:space="0" w:color="auto"/>
              <w:right w:val="single" w:sz="4" w:space="0" w:color="auto"/>
            </w:tcBorders>
            <w:shd w:val="clear" w:color="auto" w:fill="FFC000"/>
            <w:noWrap/>
            <w:vAlign w:val="center"/>
            <w:hideMark/>
          </w:tcPr>
          <w:p w14:paraId="7A47D368" w14:textId="7777777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754,68 t</w:t>
            </w:r>
          </w:p>
        </w:tc>
        <w:tc>
          <w:tcPr>
            <w:tcW w:w="1612" w:type="dxa"/>
            <w:tcBorders>
              <w:top w:val="nil"/>
              <w:left w:val="nil"/>
              <w:bottom w:val="single" w:sz="4" w:space="0" w:color="auto"/>
              <w:right w:val="single" w:sz="4" w:space="0" w:color="auto"/>
            </w:tcBorders>
            <w:shd w:val="clear" w:color="auto" w:fill="FFC000"/>
            <w:noWrap/>
            <w:vAlign w:val="center"/>
            <w:hideMark/>
          </w:tcPr>
          <w:p w14:paraId="30863172" w14:textId="7777777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409,44 t</w:t>
            </w:r>
          </w:p>
        </w:tc>
      </w:tr>
      <w:tr w:rsidR="00DC52FD" w:rsidRPr="00DC52FD" w14:paraId="46D01214" w14:textId="77777777" w:rsidTr="00112405">
        <w:trPr>
          <w:trHeight w:val="456"/>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1FEBA772" w14:textId="77777777" w:rsidR="00DC52FD" w:rsidRPr="00DC52FD" w:rsidRDefault="00DC52FD" w:rsidP="00DC52FD">
            <w:pPr>
              <w:spacing w:after="0" w:line="240" w:lineRule="auto"/>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Hmotnosť vytriedeného odpadu</w:t>
            </w:r>
          </w:p>
        </w:tc>
        <w:tc>
          <w:tcPr>
            <w:tcW w:w="3606" w:type="dxa"/>
            <w:gridSpan w:val="2"/>
            <w:tcBorders>
              <w:top w:val="single" w:sz="4" w:space="0" w:color="auto"/>
              <w:left w:val="nil"/>
              <w:bottom w:val="single" w:sz="4" w:space="0" w:color="auto"/>
              <w:right w:val="single" w:sz="4" w:space="0" w:color="auto"/>
            </w:tcBorders>
            <w:shd w:val="clear" w:color="auto" w:fill="00B0F0"/>
            <w:noWrap/>
            <w:vAlign w:val="center"/>
            <w:hideMark/>
          </w:tcPr>
          <w:p w14:paraId="2E837730" w14:textId="7777777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526,43 t</w:t>
            </w:r>
          </w:p>
        </w:tc>
        <w:tc>
          <w:tcPr>
            <w:tcW w:w="3223" w:type="dxa"/>
            <w:gridSpan w:val="2"/>
            <w:tcBorders>
              <w:top w:val="single" w:sz="4" w:space="0" w:color="auto"/>
              <w:left w:val="nil"/>
              <w:bottom w:val="single" w:sz="4" w:space="0" w:color="auto"/>
              <w:right w:val="single" w:sz="4" w:space="0" w:color="auto"/>
            </w:tcBorders>
            <w:shd w:val="clear" w:color="auto" w:fill="FFC000"/>
            <w:noWrap/>
            <w:vAlign w:val="center"/>
            <w:hideMark/>
          </w:tcPr>
          <w:p w14:paraId="04803DD0" w14:textId="7777777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91,38 t</w:t>
            </w:r>
          </w:p>
        </w:tc>
      </w:tr>
      <w:tr w:rsidR="00112405" w:rsidRPr="00DC52FD" w14:paraId="400A445B" w14:textId="77777777" w:rsidTr="00112405">
        <w:trPr>
          <w:trHeight w:val="456"/>
        </w:trPr>
        <w:tc>
          <w:tcPr>
            <w:tcW w:w="2409" w:type="dxa"/>
            <w:tcBorders>
              <w:top w:val="nil"/>
              <w:left w:val="single" w:sz="4" w:space="0" w:color="auto"/>
              <w:bottom w:val="single" w:sz="4" w:space="0" w:color="auto"/>
              <w:right w:val="single" w:sz="4" w:space="0" w:color="auto"/>
            </w:tcBorders>
            <w:shd w:val="clear" w:color="auto" w:fill="auto"/>
            <w:vAlign w:val="bottom"/>
          </w:tcPr>
          <w:p w14:paraId="4E59091D" w14:textId="4782A975" w:rsidR="00112405" w:rsidRPr="00DC52FD" w:rsidRDefault="00807331" w:rsidP="00DC52FD">
            <w:pPr>
              <w:spacing w:after="0" w:line="240" w:lineRule="auto"/>
              <w:rPr>
                <w:rFonts w:ascii="Times New Roman" w:eastAsia="Times New Roman" w:hAnsi="Times New Roman" w:cs="Times New Roman"/>
                <w:color w:val="000000"/>
                <w:sz w:val="24"/>
                <w:szCs w:val="24"/>
                <w:lang w:eastAsia="sk-SK"/>
              </w:rPr>
            </w:pPr>
            <w:r w:rsidRPr="00807331">
              <w:rPr>
                <w:rFonts w:ascii="Times New Roman" w:eastAsia="Times New Roman" w:hAnsi="Times New Roman" w:cs="Times New Roman"/>
                <w:color w:val="000000"/>
                <w:sz w:val="24"/>
                <w:szCs w:val="24"/>
                <w:lang w:eastAsia="sk-SK"/>
              </w:rPr>
              <w:t>Úroveň vytriedenia komunálnych odpadov</w:t>
            </w:r>
          </w:p>
        </w:tc>
        <w:tc>
          <w:tcPr>
            <w:tcW w:w="3606" w:type="dxa"/>
            <w:gridSpan w:val="2"/>
            <w:tcBorders>
              <w:top w:val="single" w:sz="4" w:space="0" w:color="auto"/>
              <w:left w:val="nil"/>
              <w:bottom w:val="single" w:sz="4" w:space="0" w:color="auto"/>
              <w:right w:val="single" w:sz="4" w:space="0" w:color="auto"/>
            </w:tcBorders>
            <w:shd w:val="clear" w:color="auto" w:fill="00B0F0"/>
            <w:noWrap/>
            <w:vAlign w:val="center"/>
          </w:tcPr>
          <w:p w14:paraId="48BF7281" w14:textId="624C1784" w:rsidR="00112405" w:rsidRPr="00DC52FD" w:rsidRDefault="00807331" w:rsidP="00DC52FD">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47,71%</w:t>
            </w:r>
          </w:p>
        </w:tc>
        <w:tc>
          <w:tcPr>
            <w:tcW w:w="3223" w:type="dxa"/>
            <w:gridSpan w:val="2"/>
            <w:tcBorders>
              <w:top w:val="single" w:sz="4" w:space="0" w:color="auto"/>
              <w:left w:val="nil"/>
              <w:bottom w:val="single" w:sz="4" w:space="0" w:color="auto"/>
              <w:right w:val="single" w:sz="4" w:space="0" w:color="auto"/>
            </w:tcBorders>
            <w:shd w:val="clear" w:color="auto" w:fill="FFC000"/>
            <w:noWrap/>
            <w:vAlign w:val="center"/>
          </w:tcPr>
          <w:p w14:paraId="739897F3" w14:textId="44610969" w:rsidR="00112405" w:rsidRPr="00DC52FD" w:rsidRDefault="00807331" w:rsidP="00DC52FD">
            <w:pPr>
              <w:spacing w:after="0"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7,28%</w:t>
            </w:r>
          </w:p>
        </w:tc>
      </w:tr>
      <w:tr w:rsidR="00DC52FD" w:rsidRPr="00DC52FD" w14:paraId="11D7A076" w14:textId="77777777" w:rsidTr="00112405">
        <w:trPr>
          <w:trHeight w:val="771"/>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375267FA" w14:textId="054F597D" w:rsidR="00DC52FD" w:rsidRPr="00DC52FD" w:rsidRDefault="00DC52FD" w:rsidP="00DC52FD">
            <w:pPr>
              <w:spacing w:after="0" w:line="240" w:lineRule="auto"/>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Priemerná cena na skládke odpadov za 1 t s DPH</w:t>
            </w:r>
          </w:p>
        </w:tc>
        <w:tc>
          <w:tcPr>
            <w:tcW w:w="3606" w:type="dxa"/>
            <w:gridSpan w:val="2"/>
            <w:tcBorders>
              <w:top w:val="single" w:sz="4" w:space="0" w:color="auto"/>
              <w:left w:val="nil"/>
              <w:bottom w:val="single" w:sz="4" w:space="0" w:color="auto"/>
              <w:right w:val="single" w:sz="4" w:space="0" w:color="auto"/>
            </w:tcBorders>
            <w:shd w:val="clear" w:color="auto" w:fill="00B0F0"/>
            <w:noWrap/>
            <w:vAlign w:val="center"/>
            <w:hideMark/>
          </w:tcPr>
          <w:p w14:paraId="6F6BAC12" w14:textId="7777777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 xml:space="preserve">                                                             43,20 € </w:t>
            </w:r>
          </w:p>
        </w:tc>
        <w:tc>
          <w:tcPr>
            <w:tcW w:w="3223" w:type="dxa"/>
            <w:gridSpan w:val="2"/>
            <w:tcBorders>
              <w:top w:val="single" w:sz="4" w:space="0" w:color="auto"/>
              <w:left w:val="nil"/>
              <w:bottom w:val="single" w:sz="4" w:space="0" w:color="auto"/>
              <w:right w:val="single" w:sz="4" w:space="0" w:color="auto"/>
            </w:tcBorders>
            <w:shd w:val="clear" w:color="auto" w:fill="FFC000"/>
            <w:noWrap/>
            <w:vAlign w:val="center"/>
            <w:hideMark/>
          </w:tcPr>
          <w:p w14:paraId="10B52EF8" w14:textId="7777777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 xml:space="preserve">                                                     43,20 € </w:t>
            </w:r>
          </w:p>
        </w:tc>
      </w:tr>
      <w:tr w:rsidR="00DC52FD" w:rsidRPr="00DC52FD" w14:paraId="4D043A5C" w14:textId="77777777" w:rsidTr="00112405">
        <w:trPr>
          <w:trHeight w:val="228"/>
        </w:trPr>
        <w:tc>
          <w:tcPr>
            <w:tcW w:w="2409" w:type="dxa"/>
            <w:tcBorders>
              <w:top w:val="nil"/>
              <w:left w:val="single" w:sz="4" w:space="0" w:color="auto"/>
              <w:bottom w:val="single" w:sz="4" w:space="0" w:color="auto"/>
              <w:right w:val="single" w:sz="4" w:space="0" w:color="auto"/>
            </w:tcBorders>
            <w:shd w:val="clear" w:color="auto" w:fill="auto"/>
            <w:vAlign w:val="bottom"/>
            <w:hideMark/>
          </w:tcPr>
          <w:p w14:paraId="18338378" w14:textId="77777777" w:rsidR="00DC52FD" w:rsidRPr="00DC52FD" w:rsidRDefault="00DC52FD" w:rsidP="00DC52FD">
            <w:pPr>
              <w:spacing w:after="0" w:line="240" w:lineRule="auto"/>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 xml:space="preserve">Poplatok štátu za 1 t </w:t>
            </w:r>
          </w:p>
        </w:tc>
        <w:tc>
          <w:tcPr>
            <w:tcW w:w="3606" w:type="dxa"/>
            <w:gridSpan w:val="2"/>
            <w:tcBorders>
              <w:top w:val="single" w:sz="4" w:space="0" w:color="auto"/>
              <w:left w:val="nil"/>
              <w:bottom w:val="single" w:sz="4" w:space="0" w:color="auto"/>
              <w:right w:val="single" w:sz="4" w:space="0" w:color="auto"/>
            </w:tcBorders>
            <w:shd w:val="clear" w:color="auto" w:fill="00B0F0"/>
            <w:noWrap/>
            <w:vAlign w:val="bottom"/>
            <w:hideMark/>
          </w:tcPr>
          <w:p w14:paraId="0B4759B4" w14:textId="7777777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 xml:space="preserve">                                                             18,00 € </w:t>
            </w:r>
          </w:p>
        </w:tc>
        <w:tc>
          <w:tcPr>
            <w:tcW w:w="3223" w:type="dxa"/>
            <w:gridSpan w:val="2"/>
            <w:tcBorders>
              <w:top w:val="single" w:sz="4" w:space="0" w:color="auto"/>
              <w:left w:val="nil"/>
              <w:bottom w:val="single" w:sz="4" w:space="0" w:color="auto"/>
              <w:right w:val="single" w:sz="4" w:space="0" w:color="auto"/>
            </w:tcBorders>
            <w:shd w:val="clear" w:color="auto" w:fill="FFC000"/>
            <w:noWrap/>
            <w:vAlign w:val="bottom"/>
            <w:hideMark/>
          </w:tcPr>
          <w:p w14:paraId="4B491054" w14:textId="77777777" w:rsidR="00DC52FD" w:rsidRPr="00DC52FD" w:rsidRDefault="00DC52FD" w:rsidP="00DC52FD">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 xml:space="preserve">                                                     33,00 € </w:t>
            </w:r>
          </w:p>
        </w:tc>
      </w:tr>
    </w:tbl>
    <w:p w14:paraId="7F3C56C3" w14:textId="77777777" w:rsidR="00112405" w:rsidRDefault="00112405" w:rsidP="00112405">
      <w:pPr>
        <w:spacing w:line="360" w:lineRule="auto"/>
        <w:ind w:firstLine="708"/>
        <w:rPr>
          <w:rFonts w:ascii="Times New Roman" w:hAnsi="Times New Roman" w:cs="Times New Roman"/>
          <w:sz w:val="24"/>
          <w:szCs w:val="24"/>
        </w:rPr>
      </w:pPr>
      <w:r w:rsidRPr="004633A2">
        <w:rPr>
          <w:rFonts w:ascii="Times New Roman" w:hAnsi="Times New Roman" w:cs="Times New Roman"/>
          <w:sz w:val="24"/>
          <w:szCs w:val="24"/>
        </w:rPr>
        <w:t>Zdroj: vlastné spracovanie</w:t>
      </w:r>
    </w:p>
    <w:p w14:paraId="71BDCD0C" w14:textId="3A38589C" w:rsidR="00E3148D" w:rsidRDefault="00807331" w:rsidP="00D0191C">
      <w:pPr>
        <w:spacing w:line="360" w:lineRule="auto"/>
        <w:ind w:firstLine="708"/>
        <w:rPr>
          <w:rFonts w:ascii="Times New Roman" w:hAnsi="Times New Roman" w:cs="Times New Roman"/>
          <w:sz w:val="24"/>
          <w:szCs w:val="24"/>
        </w:rPr>
      </w:pPr>
      <w:r>
        <w:rPr>
          <w:rFonts w:ascii="Times New Roman" w:hAnsi="Times New Roman" w:cs="Times New Roman"/>
          <w:sz w:val="24"/>
          <w:szCs w:val="24"/>
        </w:rPr>
        <w:t>Pri takto nastavených parametroch dokážeme určiť jednotlivé výdavky v nasledujúcej tabuľke</w:t>
      </w:r>
      <w:r w:rsidR="00137E01">
        <w:rPr>
          <w:rFonts w:ascii="Times New Roman" w:hAnsi="Times New Roman" w:cs="Times New Roman"/>
          <w:sz w:val="24"/>
          <w:szCs w:val="24"/>
        </w:rPr>
        <w:t>.</w:t>
      </w:r>
    </w:p>
    <w:p w14:paraId="17B705C6" w14:textId="5F8C6048" w:rsidR="00C356BD" w:rsidRPr="0099180E" w:rsidRDefault="00426A24" w:rsidP="00426A24">
      <w:pPr>
        <w:pStyle w:val="Popis"/>
        <w:rPr>
          <w:rFonts w:ascii="Times New Roman" w:hAnsi="Times New Roman" w:cs="Times New Roman"/>
          <w:b w:val="0"/>
          <w:bCs w:val="0"/>
          <w:color w:val="auto"/>
          <w:sz w:val="40"/>
          <w:szCs w:val="24"/>
        </w:rPr>
      </w:pPr>
      <w:bookmarkStart w:id="15" w:name="_Toc97021065"/>
      <w:r w:rsidRPr="0099180E">
        <w:rPr>
          <w:rFonts w:ascii="Times New Roman" w:hAnsi="Times New Roman" w:cs="Times New Roman"/>
          <w:b w:val="0"/>
          <w:bCs w:val="0"/>
          <w:color w:val="auto"/>
          <w:sz w:val="24"/>
          <w:szCs w:val="24"/>
        </w:rPr>
        <w:lastRenderedPageBreak/>
        <w:t xml:space="preserve">Tabuľka </w:t>
      </w:r>
      <w:r w:rsidRPr="0099180E">
        <w:rPr>
          <w:rFonts w:ascii="Times New Roman" w:hAnsi="Times New Roman" w:cs="Times New Roman"/>
          <w:b w:val="0"/>
          <w:bCs w:val="0"/>
          <w:color w:val="auto"/>
          <w:sz w:val="24"/>
          <w:szCs w:val="24"/>
        </w:rPr>
        <w:fldChar w:fldCharType="begin"/>
      </w:r>
      <w:r w:rsidRPr="0099180E">
        <w:rPr>
          <w:rFonts w:ascii="Times New Roman" w:hAnsi="Times New Roman" w:cs="Times New Roman"/>
          <w:b w:val="0"/>
          <w:bCs w:val="0"/>
          <w:color w:val="auto"/>
          <w:sz w:val="24"/>
          <w:szCs w:val="24"/>
        </w:rPr>
        <w:instrText xml:space="preserve"> SEQ Tabuľka \* ARABIC </w:instrText>
      </w:r>
      <w:r w:rsidRPr="0099180E">
        <w:rPr>
          <w:rFonts w:ascii="Times New Roman" w:hAnsi="Times New Roman" w:cs="Times New Roman"/>
          <w:b w:val="0"/>
          <w:bCs w:val="0"/>
          <w:color w:val="auto"/>
          <w:sz w:val="24"/>
          <w:szCs w:val="24"/>
        </w:rPr>
        <w:fldChar w:fldCharType="separate"/>
      </w:r>
      <w:r w:rsidRPr="0099180E">
        <w:rPr>
          <w:rFonts w:ascii="Times New Roman" w:hAnsi="Times New Roman" w:cs="Times New Roman"/>
          <w:b w:val="0"/>
          <w:bCs w:val="0"/>
          <w:noProof/>
          <w:color w:val="auto"/>
          <w:sz w:val="24"/>
          <w:szCs w:val="24"/>
        </w:rPr>
        <w:t>10</w:t>
      </w:r>
      <w:r w:rsidRPr="0099180E">
        <w:rPr>
          <w:rFonts w:ascii="Times New Roman" w:hAnsi="Times New Roman" w:cs="Times New Roman"/>
          <w:b w:val="0"/>
          <w:bCs w:val="0"/>
          <w:color w:val="auto"/>
          <w:sz w:val="24"/>
          <w:szCs w:val="24"/>
        </w:rPr>
        <w:fldChar w:fldCharType="end"/>
      </w:r>
      <w:r w:rsidRPr="0099180E">
        <w:rPr>
          <w:rFonts w:ascii="Times New Roman" w:hAnsi="Times New Roman" w:cs="Times New Roman"/>
          <w:b w:val="0"/>
          <w:bCs w:val="0"/>
          <w:color w:val="auto"/>
          <w:sz w:val="24"/>
          <w:szCs w:val="24"/>
        </w:rPr>
        <w:t xml:space="preserve"> Porovnanie finančných výdavkov v systéme množstvového zberu a bez</w:t>
      </w:r>
      <w:bookmarkEnd w:id="15"/>
      <w:r w:rsidRPr="0099180E">
        <w:rPr>
          <w:rFonts w:ascii="Times New Roman" w:hAnsi="Times New Roman" w:cs="Times New Roman"/>
          <w:b w:val="0"/>
          <w:bCs w:val="0"/>
          <w:color w:val="auto"/>
          <w:sz w:val="24"/>
          <w:szCs w:val="24"/>
        </w:rPr>
        <w:t xml:space="preserve"> </w:t>
      </w:r>
    </w:p>
    <w:tbl>
      <w:tblPr>
        <w:tblW w:w="9377" w:type="dxa"/>
        <w:tblCellMar>
          <w:left w:w="70" w:type="dxa"/>
          <w:right w:w="70" w:type="dxa"/>
        </w:tblCellMar>
        <w:tblLook w:val="04A0" w:firstRow="1" w:lastRow="0" w:firstColumn="1" w:lastColumn="0" w:noHBand="0" w:noVBand="1"/>
      </w:tblPr>
      <w:tblGrid>
        <w:gridCol w:w="2383"/>
        <w:gridCol w:w="1603"/>
        <w:gridCol w:w="1679"/>
        <w:gridCol w:w="2150"/>
        <w:gridCol w:w="1562"/>
      </w:tblGrid>
      <w:tr w:rsidR="00137E01" w:rsidRPr="00137E01" w14:paraId="7EE7DEFF" w14:textId="77777777" w:rsidTr="00137E01">
        <w:trPr>
          <w:trHeight w:val="322"/>
        </w:trPr>
        <w:tc>
          <w:tcPr>
            <w:tcW w:w="238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4F5EEFC" w14:textId="77777777" w:rsidR="00137E01" w:rsidRPr="00137E01" w:rsidRDefault="00137E01" w:rsidP="00137E01">
            <w:pPr>
              <w:spacing w:after="0" w:line="240" w:lineRule="auto"/>
              <w:rPr>
                <w:rFonts w:ascii="Times New Roman" w:eastAsia="Times New Roman" w:hAnsi="Times New Roman" w:cs="Times New Roman"/>
                <w:color w:val="000000"/>
                <w:sz w:val="24"/>
                <w:szCs w:val="24"/>
                <w:lang w:eastAsia="sk-SK"/>
              </w:rPr>
            </w:pPr>
            <w:r w:rsidRPr="00137E01">
              <w:rPr>
                <w:rFonts w:ascii="Times New Roman" w:eastAsia="Times New Roman" w:hAnsi="Times New Roman" w:cs="Times New Roman"/>
                <w:color w:val="000000"/>
                <w:sz w:val="24"/>
                <w:szCs w:val="24"/>
                <w:lang w:eastAsia="sk-SK"/>
              </w:rPr>
              <w:t>Rok 2021</w:t>
            </w:r>
          </w:p>
        </w:tc>
        <w:tc>
          <w:tcPr>
            <w:tcW w:w="3282" w:type="dxa"/>
            <w:gridSpan w:val="2"/>
            <w:tcBorders>
              <w:top w:val="single" w:sz="4" w:space="0" w:color="auto"/>
              <w:left w:val="nil"/>
              <w:bottom w:val="single" w:sz="4" w:space="0" w:color="auto"/>
              <w:right w:val="single" w:sz="4" w:space="0" w:color="auto"/>
            </w:tcBorders>
            <w:shd w:val="clear" w:color="auto" w:fill="00B0F0"/>
            <w:noWrap/>
            <w:vAlign w:val="bottom"/>
            <w:hideMark/>
          </w:tcPr>
          <w:p w14:paraId="59DDFE8E" w14:textId="49D4D0A0" w:rsidR="00137E01" w:rsidRPr="00137E01" w:rsidRDefault="00137E01" w:rsidP="00137E01">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Množstvový zber</w:t>
            </w:r>
            <w:r>
              <w:rPr>
                <w:rFonts w:ascii="Times New Roman" w:eastAsia="Times New Roman" w:hAnsi="Times New Roman" w:cs="Times New Roman"/>
                <w:color w:val="000000"/>
                <w:sz w:val="24"/>
                <w:szCs w:val="24"/>
                <w:lang w:eastAsia="sk-SK"/>
              </w:rPr>
              <w:t xml:space="preserve"> – reálne výdavky</w:t>
            </w:r>
          </w:p>
        </w:tc>
        <w:tc>
          <w:tcPr>
            <w:tcW w:w="3712" w:type="dxa"/>
            <w:gridSpan w:val="2"/>
            <w:tcBorders>
              <w:top w:val="single" w:sz="4" w:space="0" w:color="auto"/>
              <w:left w:val="nil"/>
              <w:bottom w:val="single" w:sz="4" w:space="0" w:color="auto"/>
              <w:right w:val="single" w:sz="4" w:space="0" w:color="auto"/>
            </w:tcBorders>
            <w:shd w:val="clear" w:color="auto" w:fill="FFC000"/>
            <w:noWrap/>
            <w:vAlign w:val="bottom"/>
            <w:hideMark/>
          </w:tcPr>
          <w:p w14:paraId="347B7297" w14:textId="5130FD9A" w:rsidR="00137E01" w:rsidRPr="00137E01" w:rsidRDefault="00137E01" w:rsidP="00137E01">
            <w:pPr>
              <w:spacing w:after="0" w:line="240" w:lineRule="auto"/>
              <w:jc w:val="center"/>
              <w:rPr>
                <w:rFonts w:ascii="Times New Roman" w:eastAsia="Times New Roman" w:hAnsi="Times New Roman" w:cs="Times New Roman"/>
                <w:color w:val="000000"/>
                <w:sz w:val="24"/>
                <w:szCs w:val="24"/>
                <w:lang w:eastAsia="sk-SK"/>
              </w:rPr>
            </w:pPr>
            <w:r w:rsidRPr="00DC52FD">
              <w:rPr>
                <w:rFonts w:ascii="Times New Roman" w:eastAsia="Times New Roman" w:hAnsi="Times New Roman" w:cs="Times New Roman"/>
                <w:color w:val="000000"/>
                <w:sz w:val="24"/>
                <w:szCs w:val="24"/>
                <w:lang w:eastAsia="sk-SK"/>
              </w:rPr>
              <w:t>Bez množstvového zberu</w:t>
            </w:r>
            <w:r>
              <w:rPr>
                <w:rFonts w:ascii="Times New Roman" w:eastAsia="Times New Roman" w:hAnsi="Times New Roman" w:cs="Times New Roman"/>
                <w:color w:val="000000"/>
                <w:sz w:val="24"/>
                <w:szCs w:val="24"/>
                <w:lang w:eastAsia="sk-SK"/>
              </w:rPr>
              <w:t xml:space="preserve"> – potenciálne výdavky</w:t>
            </w:r>
          </w:p>
        </w:tc>
      </w:tr>
      <w:tr w:rsidR="00137E01" w:rsidRPr="00137E01" w14:paraId="25DBA0A1" w14:textId="77777777" w:rsidTr="00137E01">
        <w:trPr>
          <w:trHeight w:val="322"/>
        </w:trPr>
        <w:tc>
          <w:tcPr>
            <w:tcW w:w="2383" w:type="dxa"/>
            <w:vMerge/>
            <w:tcBorders>
              <w:top w:val="single" w:sz="4" w:space="0" w:color="auto"/>
              <w:left w:val="single" w:sz="4" w:space="0" w:color="auto"/>
              <w:bottom w:val="single" w:sz="4" w:space="0" w:color="000000"/>
              <w:right w:val="single" w:sz="4" w:space="0" w:color="auto"/>
            </w:tcBorders>
            <w:vAlign w:val="center"/>
            <w:hideMark/>
          </w:tcPr>
          <w:p w14:paraId="2062DC2B" w14:textId="77777777" w:rsidR="00137E01" w:rsidRPr="00137E01" w:rsidRDefault="00137E01" w:rsidP="00137E01">
            <w:pPr>
              <w:spacing w:after="0" w:line="240" w:lineRule="auto"/>
              <w:rPr>
                <w:rFonts w:ascii="Times New Roman" w:eastAsia="Times New Roman" w:hAnsi="Times New Roman" w:cs="Times New Roman"/>
                <w:color w:val="000000"/>
                <w:sz w:val="24"/>
                <w:szCs w:val="24"/>
                <w:lang w:eastAsia="sk-SK"/>
              </w:rPr>
            </w:pPr>
          </w:p>
        </w:tc>
        <w:tc>
          <w:tcPr>
            <w:tcW w:w="1603" w:type="dxa"/>
            <w:tcBorders>
              <w:top w:val="nil"/>
              <w:left w:val="nil"/>
              <w:bottom w:val="single" w:sz="4" w:space="0" w:color="auto"/>
              <w:right w:val="single" w:sz="4" w:space="0" w:color="auto"/>
            </w:tcBorders>
            <w:shd w:val="clear" w:color="auto" w:fill="00B0F0"/>
            <w:noWrap/>
            <w:vAlign w:val="bottom"/>
            <w:hideMark/>
          </w:tcPr>
          <w:p w14:paraId="0BA51718" w14:textId="2B012EED" w:rsidR="00137E01" w:rsidRPr="00137E01" w:rsidRDefault="00137E01" w:rsidP="00137E01">
            <w:pPr>
              <w:spacing w:after="0" w:line="240" w:lineRule="auto"/>
              <w:jc w:val="center"/>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Zber a vývoz  MOK</w:t>
            </w:r>
            <w:r>
              <w:rPr>
                <w:rFonts w:ascii="Times New Roman" w:eastAsia="Times New Roman" w:hAnsi="Times New Roman" w:cs="Times New Roman"/>
                <w:color w:val="000000"/>
                <w:sz w:val="24"/>
                <w:szCs w:val="24"/>
                <w:lang w:eastAsia="sk-SK"/>
              </w:rPr>
              <w:t xml:space="preserve"> a divokých skládok</w:t>
            </w:r>
          </w:p>
        </w:tc>
        <w:tc>
          <w:tcPr>
            <w:tcW w:w="1679" w:type="dxa"/>
            <w:tcBorders>
              <w:top w:val="nil"/>
              <w:left w:val="nil"/>
              <w:bottom w:val="single" w:sz="4" w:space="0" w:color="auto"/>
              <w:right w:val="single" w:sz="4" w:space="0" w:color="auto"/>
            </w:tcBorders>
            <w:shd w:val="clear" w:color="auto" w:fill="00B0F0"/>
            <w:noWrap/>
            <w:vAlign w:val="bottom"/>
            <w:hideMark/>
          </w:tcPr>
          <w:p w14:paraId="5773B368" w14:textId="19AE06D3" w:rsidR="00137E01" w:rsidRPr="00137E01" w:rsidRDefault="00137E01" w:rsidP="00137E01">
            <w:pPr>
              <w:spacing w:after="0" w:line="240" w:lineRule="auto"/>
              <w:jc w:val="center"/>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Fungovanie zberného dvora a vývoz VOK</w:t>
            </w:r>
          </w:p>
        </w:tc>
        <w:tc>
          <w:tcPr>
            <w:tcW w:w="2150" w:type="dxa"/>
            <w:tcBorders>
              <w:top w:val="nil"/>
              <w:left w:val="nil"/>
              <w:bottom w:val="single" w:sz="4" w:space="0" w:color="auto"/>
              <w:right w:val="single" w:sz="4" w:space="0" w:color="auto"/>
            </w:tcBorders>
            <w:shd w:val="clear" w:color="auto" w:fill="FFC000"/>
            <w:noWrap/>
            <w:vAlign w:val="bottom"/>
            <w:hideMark/>
          </w:tcPr>
          <w:p w14:paraId="0CB685C2" w14:textId="556FABA5" w:rsidR="00137E01" w:rsidRPr="00137E01" w:rsidRDefault="00137E01" w:rsidP="00137E01">
            <w:pPr>
              <w:spacing w:after="0" w:line="240" w:lineRule="auto"/>
              <w:jc w:val="center"/>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Zber a vývoz  MOK</w:t>
            </w:r>
            <w:r>
              <w:rPr>
                <w:rFonts w:ascii="Times New Roman" w:eastAsia="Times New Roman" w:hAnsi="Times New Roman" w:cs="Times New Roman"/>
                <w:color w:val="000000"/>
                <w:sz w:val="24"/>
                <w:szCs w:val="24"/>
                <w:lang w:eastAsia="sk-SK"/>
              </w:rPr>
              <w:t xml:space="preserve"> a divokých skládok</w:t>
            </w:r>
          </w:p>
        </w:tc>
        <w:tc>
          <w:tcPr>
            <w:tcW w:w="1562" w:type="dxa"/>
            <w:tcBorders>
              <w:top w:val="nil"/>
              <w:left w:val="nil"/>
              <w:bottom w:val="single" w:sz="4" w:space="0" w:color="auto"/>
              <w:right w:val="single" w:sz="4" w:space="0" w:color="auto"/>
            </w:tcBorders>
            <w:shd w:val="clear" w:color="auto" w:fill="FFC000"/>
            <w:noWrap/>
            <w:vAlign w:val="bottom"/>
            <w:hideMark/>
          </w:tcPr>
          <w:p w14:paraId="5136294F" w14:textId="275E6B05" w:rsidR="00137E01" w:rsidRPr="00137E01" w:rsidRDefault="00137E01" w:rsidP="00137E01">
            <w:pPr>
              <w:spacing w:after="0" w:line="240" w:lineRule="auto"/>
              <w:jc w:val="center"/>
              <w:rPr>
                <w:rFonts w:ascii="Times New Roman" w:eastAsia="Times New Roman" w:hAnsi="Times New Roman" w:cs="Times New Roman"/>
                <w:color w:val="000000"/>
                <w:sz w:val="24"/>
                <w:szCs w:val="24"/>
                <w:lang w:eastAsia="sk-SK"/>
              </w:rPr>
            </w:pPr>
            <w:r w:rsidRPr="00934B61">
              <w:rPr>
                <w:rFonts w:ascii="Times New Roman" w:eastAsia="Times New Roman" w:hAnsi="Times New Roman" w:cs="Times New Roman"/>
                <w:color w:val="000000"/>
                <w:sz w:val="24"/>
                <w:szCs w:val="24"/>
                <w:lang w:eastAsia="sk-SK"/>
              </w:rPr>
              <w:t>Fungovanie zberného dvora a vývoz VOK</w:t>
            </w:r>
          </w:p>
        </w:tc>
      </w:tr>
      <w:tr w:rsidR="00C356BD" w:rsidRPr="00137E01" w14:paraId="1BC229C9" w14:textId="77777777" w:rsidTr="00C356BD">
        <w:trPr>
          <w:trHeight w:val="644"/>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75AE0DA9" w14:textId="77777777" w:rsidR="00C356BD" w:rsidRPr="00137E01" w:rsidRDefault="00C356BD" w:rsidP="00C356BD">
            <w:pPr>
              <w:spacing w:after="0" w:line="240" w:lineRule="auto"/>
              <w:rPr>
                <w:rFonts w:ascii="Times New Roman" w:eastAsia="Times New Roman" w:hAnsi="Times New Roman" w:cs="Times New Roman"/>
                <w:color w:val="000000"/>
                <w:sz w:val="24"/>
                <w:szCs w:val="24"/>
                <w:lang w:eastAsia="sk-SK"/>
              </w:rPr>
            </w:pPr>
            <w:r w:rsidRPr="00137E01">
              <w:rPr>
                <w:rFonts w:ascii="Times New Roman" w:eastAsia="Times New Roman" w:hAnsi="Times New Roman" w:cs="Times New Roman"/>
                <w:color w:val="000000"/>
                <w:sz w:val="24"/>
                <w:szCs w:val="24"/>
                <w:lang w:eastAsia="sk-SK"/>
              </w:rPr>
              <w:t>Osobné výdavky</w:t>
            </w:r>
          </w:p>
        </w:tc>
        <w:tc>
          <w:tcPr>
            <w:tcW w:w="1603" w:type="dxa"/>
            <w:tcBorders>
              <w:top w:val="single" w:sz="4" w:space="0" w:color="auto"/>
              <w:left w:val="single" w:sz="4" w:space="0" w:color="auto"/>
              <w:bottom w:val="single" w:sz="4" w:space="0" w:color="auto"/>
              <w:right w:val="single" w:sz="4" w:space="0" w:color="auto"/>
            </w:tcBorders>
            <w:shd w:val="clear" w:color="auto" w:fill="00B0F0"/>
            <w:noWrap/>
            <w:vAlign w:val="bottom"/>
          </w:tcPr>
          <w:p w14:paraId="314F100B" w14:textId="4E5AD77E"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35 019,29 € </w:t>
            </w:r>
          </w:p>
        </w:tc>
        <w:tc>
          <w:tcPr>
            <w:tcW w:w="1679" w:type="dxa"/>
            <w:tcBorders>
              <w:top w:val="single" w:sz="4" w:space="0" w:color="auto"/>
              <w:left w:val="nil"/>
              <w:bottom w:val="single" w:sz="4" w:space="0" w:color="auto"/>
              <w:right w:val="single" w:sz="4" w:space="0" w:color="auto"/>
            </w:tcBorders>
            <w:shd w:val="clear" w:color="auto" w:fill="00B0F0"/>
            <w:noWrap/>
            <w:vAlign w:val="bottom"/>
          </w:tcPr>
          <w:p w14:paraId="41275561" w14:textId="0E09EBF8"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28 506,35 € </w:t>
            </w:r>
          </w:p>
        </w:tc>
        <w:tc>
          <w:tcPr>
            <w:tcW w:w="2150" w:type="dxa"/>
            <w:tcBorders>
              <w:top w:val="single" w:sz="4" w:space="0" w:color="auto"/>
              <w:left w:val="nil"/>
              <w:bottom w:val="single" w:sz="4" w:space="0" w:color="auto"/>
              <w:right w:val="single" w:sz="4" w:space="0" w:color="auto"/>
            </w:tcBorders>
            <w:shd w:val="clear" w:color="auto" w:fill="FFC000"/>
            <w:noWrap/>
            <w:vAlign w:val="bottom"/>
          </w:tcPr>
          <w:p w14:paraId="1D034CD9" w14:textId="2DAE51DA"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56 120,65 € </w:t>
            </w:r>
          </w:p>
        </w:tc>
        <w:tc>
          <w:tcPr>
            <w:tcW w:w="1562" w:type="dxa"/>
            <w:tcBorders>
              <w:top w:val="single" w:sz="4" w:space="0" w:color="auto"/>
              <w:left w:val="nil"/>
              <w:bottom w:val="single" w:sz="4" w:space="0" w:color="auto"/>
              <w:right w:val="single" w:sz="4" w:space="0" w:color="auto"/>
            </w:tcBorders>
            <w:shd w:val="clear" w:color="auto" w:fill="FFC000"/>
            <w:noWrap/>
            <w:vAlign w:val="bottom"/>
          </w:tcPr>
          <w:p w14:paraId="22A7D5CF" w14:textId="1386D9FC"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28 506,35 € </w:t>
            </w:r>
          </w:p>
        </w:tc>
      </w:tr>
      <w:tr w:rsidR="00C356BD" w:rsidRPr="00137E01" w14:paraId="666377C8" w14:textId="77777777" w:rsidTr="00C356BD">
        <w:trPr>
          <w:trHeight w:val="322"/>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2C9D7B8" w14:textId="77777777" w:rsidR="00C356BD" w:rsidRPr="00137E01" w:rsidRDefault="00C356BD" w:rsidP="00C356BD">
            <w:pPr>
              <w:spacing w:after="0" w:line="240" w:lineRule="auto"/>
              <w:rPr>
                <w:rFonts w:ascii="Times New Roman" w:eastAsia="Times New Roman" w:hAnsi="Times New Roman" w:cs="Times New Roman"/>
                <w:color w:val="000000"/>
                <w:sz w:val="24"/>
                <w:szCs w:val="24"/>
                <w:lang w:eastAsia="sk-SK"/>
              </w:rPr>
            </w:pPr>
            <w:r w:rsidRPr="00137E01">
              <w:rPr>
                <w:rFonts w:ascii="Times New Roman" w:eastAsia="Times New Roman" w:hAnsi="Times New Roman" w:cs="Times New Roman"/>
                <w:color w:val="000000"/>
                <w:sz w:val="24"/>
                <w:szCs w:val="24"/>
                <w:lang w:eastAsia="sk-SK"/>
              </w:rPr>
              <w:t> </w:t>
            </w:r>
          </w:p>
        </w:tc>
        <w:tc>
          <w:tcPr>
            <w:tcW w:w="1603" w:type="dxa"/>
            <w:tcBorders>
              <w:top w:val="nil"/>
              <w:left w:val="single" w:sz="4" w:space="0" w:color="auto"/>
              <w:bottom w:val="single" w:sz="4" w:space="0" w:color="auto"/>
              <w:right w:val="single" w:sz="4" w:space="0" w:color="auto"/>
            </w:tcBorders>
            <w:shd w:val="clear" w:color="auto" w:fill="00B0F0"/>
            <w:noWrap/>
            <w:vAlign w:val="bottom"/>
          </w:tcPr>
          <w:p w14:paraId="14655D34" w14:textId="37655E75"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w:t>
            </w:r>
          </w:p>
        </w:tc>
        <w:tc>
          <w:tcPr>
            <w:tcW w:w="1679" w:type="dxa"/>
            <w:tcBorders>
              <w:top w:val="nil"/>
              <w:left w:val="nil"/>
              <w:bottom w:val="single" w:sz="4" w:space="0" w:color="auto"/>
              <w:right w:val="single" w:sz="4" w:space="0" w:color="auto"/>
            </w:tcBorders>
            <w:shd w:val="clear" w:color="auto" w:fill="00B0F0"/>
            <w:noWrap/>
            <w:vAlign w:val="bottom"/>
          </w:tcPr>
          <w:p w14:paraId="0FB53F94" w14:textId="46E5740A"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w:t>
            </w:r>
          </w:p>
        </w:tc>
        <w:tc>
          <w:tcPr>
            <w:tcW w:w="2150" w:type="dxa"/>
            <w:tcBorders>
              <w:top w:val="nil"/>
              <w:left w:val="nil"/>
              <w:bottom w:val="single" w:sz="4" w:space="0" w:color="auto"/>
              <w:right w:val="single" w:sz="4" w:space="0" w:color="auto"/>
            </w:tcBorders>
            <w:shd w:val="clear" w:color="auto" w:fill="FFC000"/>
            <w:noWrap/>
            <w:vAlign w:val="bottom"/>
          </w:tcPr>
          <w:p w14:paraId="3754D746" w14:textId="6BA16CB0"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w:t>
            </w:r>
          </w:p>
        </w:tc>
        <w:tc>
          <w:tcPr>
            <w:tcW w:w="1562" w:type="dxa"/>
            <w:tcBorders>
              <w:top w:val="nil"/>
              <w:left w:val="nil"/>
              <w:bottom w:val="single" w:sz="4" w:space="0" w:color="auto"/>
              <w:right w:val="single" w:sz="4" w:space="0" w:color="auto"/>
            </w:tcBorders>
            <w:shd w:val="clear" w:color="auto" w:fill="FFC000"/>
            <w:noWrap/>
            <w:vAlign w:val="bottom"/>
          </w:tcPr>
          <w:p w14:paraId="4CD36F59" w14:textId="2AD37999"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w:t>
            </w:r>
          </w:p>
        </w:tc>
      </w:tr>
      <w:tr w:rsidR="00C356BD" w:rsidRPr="00137E01" w14:paraId="27A88037" w14:textId="77777777" w:rsidTr="00C356BD">
        <w:trPr>
          <w:trHeight w:val="322"/>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10F71451" w14:textId="77777777" w:rsidR="00C356BD" w:rsidRPr="00137E01" w:rsidRDefault="00C356BD" w:rsidP="00C356BD">
            <w:pPr>
              <w:spacing w:after="0" w:line="240" w:lineRule="auto"/>
              <w:rPr>
                <w:rFonts w:ascii="Times New Roman" w:eastAsia="Times New Roman" w:hAnsi="Times New Roman" w:cs="Times New Roman"/>
                <w:color w:val="000000"/>
                <w:sz w:val="24"/>
                <w:szCs w:val="24"/>
                <w:lang w:eastAsia="sk-SK"/>
              </w:rPr>
            </w:pPr>
            <w:r w:rsidRPr="00137E01">
              <w:rPr>
                <w:rFonts w:ascii="Times New Roman" w:eastAsia="Times New Roman" w:hAnsi="Times New Roman" w:cs="Times New Roman"/>
                <w:color w:val="000000"/>
                <w:sz w:val="24"/>
                <w:szCs w:val="24"/>
                <w:lang w:eastAsia="sk-SK"/>
              </w:rPr>
              <w:t>Nafta, olej</w:t>
            </w:r>
          </w:p>
        </w:tc>
        <w:tc>
          <w:tcPr>
            <w:tcW w:w="1603" w:type="dxa"/>
            <w:tcBorders>
              <w:top w:val="nil"/>
              <w:left w:val="single" w:sz="4" w:space="0" w:color="auto"/>
              <w:bottom w:val="single" w:sz="4" w:space="0" w:color="auto"/>
              <w:right w:val="single" w:sz="4" w:space="0" w:color="auto"/>
            </w:tcBorders>
            <w:shd w:val="clear" w:color="auto" w:fill="00B0F0"/>
            <w:noWrap/>
            <w:vAlign w:val="bottom"/>
          </w:tcPr>
          <w:p w14:paraId="71D3270A" w14:textId="0DECBE86"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3 792,63 € </w:t>
            </w:r>
          </w:p>
        </w:tc>
        <w:tc>
          <w:tcPr>
            <w:tcW w:w="1679" w:type="dxa"/>
            <w:tcBorders>
              <w:top w:val="nil"/>
              <w:left w:val="nil"/>
              <w:bottom w:val="single" w:sz="4" w:space="0" w:color="auto"/>
              <w:right w:val="single" w:sz="4" w:space="0" w:color="auto"/>
            </w:tcBorders>
            <w:shd w:val="clear" w:color="auto" w:fill="00B0F0"/>
            <w:noWrap/>
            <w:vAlign w:val="bottom"/>
          </w:tcPr>
          <w:p w14:paraId="4C8D8CA3" w14:textId="4E55C949"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237,42 € </w:t>
            </w:r>
          </w:p>
        </w:tc>
        <w:tc>
          <w:tcPr>
            <w:tcW w:w="2150" w:type="dxa"/>
            <w:tcBorders>
              <w:top w:val="nil"/>
              <w:left w:val="nil"/>
              <w:bottom w:val="single" w:sz="4" w:space="0" w:color="auto"/>
              <w:right w:val="single" w:sz="4" w:space="0" w:color="auto"/>
            </w:tcBorders>
            <w:shd w:val="clear" w:color="auto" w:fill="FFC000"/>
            <w:noWrap/>
            <w:vAlign w:val="bottom"/>
          </w:tcPr>
          <w:p w14:paraId="6D593988" w14:textId="4C17CE9C"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5 288,81 € </w:t>
            </w:r>
          </w:p>
        </w:tc>
        <w:tc>
          <w:tcPr>
            <w:tcW w:w="1562" w:type="dxa"/>
            <w:tcBorders>
              <w:top w:val="nil"/>
              <w:left w:val="nil"/>
              <w:bottom w:val="single" w:sz="4" w:space="0" w:color="auto"/>
              <w:right w:val="single" w:sz="4" w:space="0" w:color="auto"/>
            </w:tcBorders>
            <w:shd w:val="clear" w:color="auto" w:fill="FFC000"/>
            <w:noWrap/>
            <w:vAlign w:val="bottom"/>
          </w:tcPr>
          <w:p w14:paraId="1300FAF7" w14:textId="485E0F63"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237,42 € </w:t>
            </w:r>
          </w:p>
        </w:tc>
      </w:tr>
      <w:tr w:rsidR="00C356BD" w:rsidRPr="00137E01" w14:paraId="4D926C09" w14:textId="77777777" w:rsidTr="00C356BD">
        <w:trPr>
          <w:trHeight w:val="329"/>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64B9773" w14:textId="77777777" w:rsidR="00C356BD" w:rsidRPr="00137E01" w:rsidRDefault="00C356BD" w:rsidP="00C356BD">
            <w:pPr>
              <w:spacing w:after="0" w:line="240" w:lineRule="auto"/>
              <w:rPr>
                <w:rFonts w:ascii="Times New Roman" w:eastAsia="Times New Roman" w:hAnsi="Times New Roman" w:cs="Times New Roman"/>
                <w:color w:val="000000"/>
                <w:sz w:val="24"/>
                <w:szCs w:val="24"/>
                <w:lang w:eastAsia="sk-SK"/>
              </w:rPr>
            </w:pPr>
            <w:r w:rsidRPr="00137E01">
              <w:rPr>
                <w:rFonts w:ascii="Times New Roman" w:eastAsia="Times New Roman" w:hAnsi="Times New Roman" w:cs="Times New Roman"/>
                <w:color w:val="000000"/>
                <w:sz w:val="24"/>
                <w:szCs w:val="24"/>
                <w:lang w:eastAsia="sk-SK"/>
              </w:rPr>
              <w:t>Skládka Sp. Belá</w:t>
            </w:r>
          </w:p>
        </w:tc>
        <w:tc>
          <w:tcPr>
            <w:tcW w:w="1603" w:type="dxa"/>
            <w:tcBorders>
              <w:top w:val="nil"/>
              <w:left w:val="single" w:sz="4" w:space="0" w:color="auto"/>
              <w:bottom w:val="single" w:sz="4" w:space="0" w:color="auto"/>
              <w:right w:val="single" w:sz="4" w:space="0" w:color="auto"/>
            </w:tcBorders>
            <w:shd w:val="clear" w:color="auto" w:fill="00B0F0"/>
            <w:noWrap/>
            <w:vAlign w:val="bottom"/>
          </w:tcPr>
          <w:p w14:paraId="1CFDC59C" w14:textId="5B812533"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19 947,37 € </w:t>
            </w:r>
          </w:p>
        </w:tc>
        <w:tc>
          <w:tcPr>
            <w:tcW w:w="1679" w:type="dxa"/>
            <w:tcBorders>
              <w:top w:val="nil"/>
              <w:left w:val="nil"/>
              <w:bottom w:val="single" w:sz="4" w:space="0" w:color="auto"/>
              <w:right w:val="single" w:sz="4" w:space="0" w:color="auto"/>
            </w:tcBorders>
            <w:shd w:val="clear" w:color="auto" w:fill="00B0F0"/>
            <w:noWrap/>
            <w:vAlign w:val="bottom"/>
          </w:tcPr>
          <w:p w14:paraId="4E92B94E" w14:textId="047D0660"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11 241,56 € </w:t>
            </w:r>
          </w:p>
        </w:tc>
        <w:tc>
          <w:tcPr>
            <w:tcW w:w="2150" w:type="dxa"/>
            <w:tcBorders>
              <w:top w:val="nil"/>
              <w:left w:val="nil"/>
              <w:bottom w:val="single" w:sz="4" w:space="0" w:color="auto"/>
              <w:right w:val="single" w:sz="4" w:space="0" w:color="auto"/>
            </w:tcBorders>
            <w:shd w:val="clear" w:color="auto" w:fill="FFC000"/>
            <w:noWrap/>
            <w:vAlign w:val="bottom"/>
          </w:tcPr>
          <w:p w14:paraId="6DDBB1AF" w14:textId="4B6A331E"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32 602,18 € </w:t>
            </w:r>
          </w:p>
        </w:tc>
        <w:tc>
          <w:tcPr>
            <w:tcW w:w="1562" w:type="dxa"/>
            <w:tcBorders>
              <w:top w:val="nil"/>
              <w:left w:val="nil"/>
              <w:bottom w:val="single" w:sz="4" w:space="0" w:color="auto"/>
              <w:right w:val="single" w:sz="4" w:space="0" w:color="auto"/>
            </w:tcBorders>
            <w:shd w:val="clear" w:color="auto" w:fill="FFC000"/>
            <w:noWrap/>
            <w:vAlign w:val="bottom"/>
          </w:tcPr>
          <w:p w14:paraId="203C8A4D" w14:textId="4437E01D"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17 687,81 € </w:t>
            </w:r>
          </w:p>
        </w:tc>
      </w:tr>
      <w:tr w:rsidR="00C356BD" w:rsidRPr="00137E01" w14:paraId="2D0BC44C" w14:textId="77777777" w:rsidTr="00C356BD">
        <w:trPr>
          <w:trHeight w:val="396"/>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05477ABA" w14:textId="77777777" w:rsidR="00C356BD" w:rsidRPr="00137E01" w:rsidRDefault="00C356BD" w:rsidP="00C356BD">
            <w:pPr>
              <w:spacing w:after="0" w:line="240" w:lineRule="auto"/>
              <w:rPr>
                <w:rFonts w:ascii="Times New Roman" w:eastAsia="Times New Roman" w:hAnsi="Times New Roman" w:cs="Times New Roman"/>
                <w:color w:val="000000"/>
                <w:sz w:val="24"/>
                <w:szCs w:val="24"/>
                <w:lang w:eastAsia="sk-SK"/>
              </w:rPr>
            </w:pPr>
            <w:r w:rsidRPr="00137E01">
              <w:rPr>
                <w:rFonts w:ascii="Times New Roman" w:eastAsia="Times New Roman" w:hAnsi="Times New Roman" w:cs="Times New Roman"/>
                <w:color w:val="000000"/>
                <w:sz w:val="24"/>
                <w:szCs w:val="24"/>
                <w:lang w:eastAsia="sk-SK"/>
              </w:rPr>
              <w:t>Poplatok štátu</w:t>
            </w:r>
          </w:p>
        </w:tc>
        <w:tc>
          <w:tcPr>
            <w:tcW w:w="1603" w:type="dxa"/>
            <w:tcBorders>
              <w:top w:val="nil"/>
              <w:left w:val="single" w:sz="4" w:space="0" w:color="auto"/>
              <w:bottom w:val="single" w:sz="4" w:space="0" w:color="auto"/>
              <w:right w:val="single" w:sz="4" w:space="0" w:color="auto"/>
            </w:tcBorders>
            <w:shd w:val="clear" w:color="auto" w:fill="00B0F0"/>
            <w:noWrap/>
            <w:vAlign w:val="bottom"/>
          </w:tcPr>
          <w:p w14:paraId="223BE2CD" w14:textId="2E9D86B0"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10 767,92 € </w:t>
            </w:r>
          </w:p>
        </w:tc>
        <w:tc>
          <w:tcPr>
            <w:tcW w:w="1679" w:type="dxa"/>
            <w:tcBorders>
              <w:top w:val="nil"/>
              <w:left w:val="nil"/>
              <w:bottom w:val="single" w:sz="4" w:space="0" w:color="auto"/>
              <w:right w:val="single" w:sz="4" w:space="0" w:color="auto"/>
            </w:tcBorders>
            <w:shd w:val="clear" w:color="auto" w:fill="00B0F0"/>
            <w:noWrap/>
            <w:vAlign w:val="bottom"/>
          </w:tcPr>
          <w:p w14:paraId="6E7892E9" w14:textId="6C44D2B8"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3 450,88 € </w:t>
            </w:r>
          </w:p>
        </w:tc>
        <w:tc>
          <w:tcPr>
            <w:tcW w:w="2150" w:type="dxa"/>
            <w:tcBorders>
              <w:top w:val="nil"/>
              <w:left w:val="nil"/>
              <w:bottom w:val="single" w:sz="4" w:space="0" w:color="auto"/>
              <w:right w:val="single" w:sz="4" w:space="0" w:color="auto"/>
            </w:tcBorders>
            <w:shd w:val="clear" w:color="auto" w:fill="FFC000"/>
            <w:noWrap/>
            <w:vAlign w:val="bottom"/>
          </w:tcPr>
          <w:p w14:paraId="22A8D694" w14:textId="2754D34F"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24 904,44 € </w:t>
            </w:r>
          </w:p>
        </w:tc>
        <w:tc>
          <w:tcPr>
            <w:tcW w:w="1562" w:type="dxa"/>
            <w:tcBorders>
              <w:top w:val="nil"/>
              <w:left w:val="nil"/>
              <w:bottom w:val="single" w:sz="4" w:space="0" w:color="auto"/>
              <w:right w:val="single" w:sz="4" w:space="0" w:color="auto"/>
            </w:tcBorders>
            <w:shd w:val="clear" w:color="auto" w:fill="FFC000"/>
            <w:noWrap/>
            <w:vAlign w:val="bottom"/>
          </w:tcPr>
          <w:p w14:paraId="423CAED4" w14:textId="7C3B37EA"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13 511,52 € </w:t>
            </w:r>
          </w:p>
        </w:tc>
      </w:tr>
      <w:tr w:rsidR="00C356BD" w:rsidRPr="00137E01" w14:paraId="07C9DF81" w14:textId="77777777" w:rsidTr="00C356BD">
        <w:trPr>
          <w:trHeight w:val="322"/>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377663D0" w14:textId="77777777" w:rsidR="00C356BD" w:rsidRPr="00137E01" w:rsidRDefault="00C356BD" w:rsidP="00C356BD">
            <w:pPr>
              <w:spacing w:after="0" w:line="240" w:lineRule="auto"/>
              <w:rPr>
                <w:rFonts w:ascii="Times New Roman" w:eastAsia="Times New Roman" w:hAnsi="Times New Roman" w:cs="Times New Roman"/>
                <w:color w:val="000000"/>
                <w:sz w:val="24"/>
                <w:szCs w:val="24"/>
                <w:lang w:eastAsia="sk-SK"/>
              </w:rPr>
            </w:pPr>
            <w:r w:rsidRPr="00137E01">
              <w:rPr>
                <w:rFonts w:ascii="Times New Roman" w:eastAsia="Times New Roman" w:hAnsi="Times New Roman" w:cs="Times New Roman"/>
                <w:color w:val="000000"/>
                <w:sz w:val="24"/>
                <w:szCs w:val="24"/>
                <w:lang w:eastAsia="sk-SK"/>
              </w:rPr>
              <w:t>Ostatné výdavky</w:t>
            </w:r>
          </w:p>
        </w:tc>
        <w:tc>
          <w:tcPr>
            <w:tcW w:w="1603" w:type="dxa"/>
            <w:tcBorders>
              <w:top w:val="nil"/>
              <w:left w:val="single" w:sz="4" w:space="0" w:color="auto"/>
              <w:bottom w:val="single" w:sz="4" w:space="0" w:color="auto"/>
              <w:right w:val="single" w:sz="4" w:space="0" w:color="auto"/>
            </w:tcBorders>
            <w:shd w:val="clear" w:color="auto" w:fill="00B0F0"/>
            <w:noWrap/>
            <w:vAlign w:val="bottom"/>
          </w:tcPr>
          <w:p w14:paraId="53DFF1FC" w14:textId="06DD1162"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5 330,47 € </w:t>
            </w:r>
          </w:p>
        </w:tc>
        <w:tc>
          <w:tcPr>
            <w:tcW w:w="1679" w:type="dxa"/>
            <w:tcBorders>
              <w:top w:val="nil"/>
              <w:left w:val="nil"/>
              <w:bottom w:val="single" w:sz="4" w:space="0" w:color="auto"/>
              <w:right w:val="single" w:sz="4" w:space="0" w:color="auto"/>
            </w:tcBorders>
            <w:shd w:val="clear" w:color="auto" w:fill="00B0F0"/>
            <w:noWrap/>
            <w:vAlign w:val="bottom"/>
          </w:tcPr>
          <w:p w14:paraId="51533F11" w14:textId="69F09C5D"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706,74 € </w:t>
            </w:r>
          </w:p>
        </w:tc>
        <w:tc>
          <w:tcPr>
            <w:tcW w:w="2150" w:type="dxa"/>
            <w:tcBorders>
              <w:top w:val="nil"/>
              <w:left w:val="nil"/>
              <w:bottom w:val="single" w:sz="4" w:space="0" w:color="auto"/>
              <w:right w:val="single" w:sz="4" w:space="0" w:color="auto"/>
            </w:tcBorders>
            <w:shd w:val="clear" w:color="auto" w:fill="FFC000"/>
            <w:noWrap/>
            <w:vAlign w:val="bottom"/>
          </w:tcPr>
          <w:p w14:paraId="01A745F2" w14:textId="4EAB8BBA"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8 542,42 € </w:t>
            </w:r>
          </w:p>
        </w:tc>
        <w:tc>
          <w:tcPr>
            <w:tcW w:w="1562" w:type="dxa"/>
            <w:tcBorders>
              <w:top w:val="nil"/>
              <w:left w:val="nil"/>
              <w:bottom w:val="single" w:sz="4" w:space="0" w:color="auto"/>
              <w:right w:val="single" w:sz="4" w:space="0" w:color="auto"/>
            </w:tcBorders>
            <w:shd w:val="clear" w:color="auto" w:fill="FFC000"/>
            <w:noWrap/>
            <w:vAlign w:val="bottom"/>
          </w:tcPr>
          <w:p w14:paraId="0933156E" w14:textId="261C46A6"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1 177,90 € </w:t>
            </w:r>
          </w:p>
        </w:tc>
      </w:tr>
      <w:tr w:rsidR="00C356BD" w:rsidRPr="00137E01" w14:paraId="3D093844" w14:textId="77777777" w:rsidTr="00C356BD">
        <w:trPr>
          <w:trHeight w:val="322"/>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668FFBDD" w14:textId="77777777" w:rsidR="00C356BD" w:rsidRPr="00137E01" w:rsidRDefault="00C356BD" w:rsidP="00C356BD">
            <w:pPr>
              <w:spacing w:after="0" w:line="240" w:lineRule="auto"/>
              <w:rPr>
                <w:rFonts w:ascii="Times New Roman" w:eastAsia="Times New Roman" w:hAnsi="Times New Roman" w:cs="Times New Roman"/>
                <w:color w:val="000000"/>
                <w:sz w:val="24"/>
                <w:szCs w:val="24"/>
                <w:lang w:eastAsia="sk-SK"/>
              </w:rPr>
            </w:pPr>
            <w:r w:rsidRPr="00137E01">
              <w:rPr>
                <w:rFonts w:ascii="Times New Roman" w:eastAsia="Times New Roman" w:hAnsi="Times New Roman" w:cs="Times New Roman"/>
                <w:color w:val="000000"/>
                <w:sz w:val="24"/>
                <w:szCs w:val="24"/>
                <w:lang w:eastAsia="sk-SK"/>
              </w:rPr>
              <w:t>Spolu</w:t>
            </w:r>
          </w:p>
        </w:tc>
        <w:tc>
          <w:tcPr>
            <w:tcW w:w="1603" w:type="dxa"/>
            <w:tcBorders>
              <w:top w:val="nil"/>
              <w:left w:val="single" w:sz="4" w:space="0" w:color="auto"/>
              <w:bottom w:val="single" w:sz="4" w:space="0" w:color="auto"/>
              <w:right w:val="single" w:sz="4" w:space="0" w:color="auto"/>
            </w:tcBorders>
            <w:shd w:val="clear" w:color="auto" w:fill="00B0F0"/>
            <w:noWrap/>
            <w:vAlign w:val="bottom"/>
          </w:tcPr>
          <w:p w14:paraId="3CBE44FC" w14:textId="25CF0D3F"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74 857,68 € </w:t>
            </w:r>
          </w:p>
        </w:tc>
        <w:tc>
          <w:tcPr>
            <w:tcW w:w="1679" w:type="dxa"/>
            <w:tcBorders>
              <w:top w:val="nil"/>
              <w:left w:val="nil"/>
              <w:bottom w:val="single" w:sz="4" w:space="0" w:color="auto"/>
              <w:right w:val="single" w:sz="4" w:space="0" w:color="auto"/>
            </w:tcBorders>
            <w:shd w:val="clear" w:color="auto" w:fill="00B0F0"/>
            <w:noWrap/>
            <w:vAlign w:val="bottom"/>
          </w:tcPr>
          <w:p w14:paraId="6A6944B9" w14:textId="133BF38B"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44 142,95 € </w:t>
            </w:r>
          </w:p>
        </w:tc>
        <w:tc>
          <w:tcPr>
            <w:tcW w:w="2150" w:type="dxa"/>
            <w:tcBorders>
              <w:top w:val="nil"/>
              <w:left w:val="nil"/>
              <w:bottom w:val="single" w:sz="4" w:space="0" w:color="auto"/>
              <w:right w:val="single" w:sz="4" w:space="0" w:color="auto"/>
            </w:tcBorders>
            <w:shd w:val="clear" w:color="auto" w:fill="FFC000"/>
            <w:noWrap/>
            <w:vAlign w:val="bottom"/>
          </w:tcPr>
          <w:p w14:paraId="637E4A7E" w14:textId="7DFAE42C"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127 458,49 € </w:t>
            </w:r>
          </w:p>
        </w:tc>
        <w:tc>
          <w:tcPr>
            <w:tcW w:w="1562" w:type="dxa"/>
            <w:tcBorders>
              <w:top w:val="nil"/>
              <w:left w:val="nil"/>
              <w:bottom w:val="single" w:sz="4" w:space="0" w:color="auto"/>
              <w:right w:val="single" w:sz="4" w:space="0" w:color="auto"/>
            </w:tcBorders>
            <w:shd w:val="clear" w:color="auto" w:fill="FFC000"/>
            <w:noWrap/>
            <w:vAlign w:val="bottom"/>
          </w:tcPr>
          <w:p w14:paraId="7EFCA314" w14:textId="1D107388" w:rsidR="00C356BD" w:rsidRPr="00137E01" w:rsidRDefault="00C356BD" w:rsidP="00C356BD">
            <w:pPr>
              <w:spacing w:after="0" w:line="240" w:lineRule="auto"/>
              <w:jc w:val="right"/>
              <w:rPr>
                <w:rFonts w:ascii="Times New Roman" w:eastAsia="Times New Roman" w:hAnsi="Times New Roman" w:cs="Times New Roman"/>
                <w:color w:val="000000"/>
                <w:sz w:val="24"/>
                <w:szCs w:val="24"/>
                <w:lang w:eastAsia="sk-SK"/>
              </w:rPr>
            </w:pPr>
            <w:r w:rsidRPr="00C356BD">
              <w:rPr>
                <w:rFonts w:ascii="Times New Roman" w:hAnsi="Times New Roman" w:cs="Times New Roman"/>
                <w:color w:val="000000"/>
                <w:sz w:val="24"/>
                <w:szCs w:val="24"/>
              </w:rPr>
              <w:t xml:space="preserve">  61 120,99 € </w:t>
            </w:r>
          </w:p>
        </w:tc>
      </w:tr>
      <w:tr w:rsidR="00C356BD" w:rsidRPr="00137E01" w14:paraId="17248FBA" w14:textId="77777777" w:rsidTr="00A662C5">
        <w:trPr>
          <w:trHeight w:val="322"/>
        </w:trPr>
        <w:tc>
          <w:tcPr>
            <w:tcW w:w="2383" w:type="dxa"/>
            <w:tcBorders>
              <w:top w:val="nil"/>
              <w:left w:val="single" w:sz="4" w:space="0" w:color="auto"/>
              <w:bottom w:val="single" w:sz="4" w:space="0" w:color="auto"/>
              <w:right w:val="single" w:sz="4" w:space="0" w:color="auto"/>
            </w:tcBorders>
            <w:shd w:val="clear" w:color="auto" w:fill="auto"/>
            <w:noWrap/>
            <w:vAlign w:val="bottom"/>
            <w:hideMark/>
          </w:tcPr>
          <w:p w14:paraId="25C0683D" w14:textId="77777777" w:rsidR="00C356BD" w:rsidRPr="00137E01" w:rsidRDefault="00C356BD" w:rsidP="00C356BD">
            <w:pPr>
              <w:spacing w:after="0" w:line="240" w:lineRule="auto"/>
              <w:rPr>
                <w:rFonts w:ascii="Times New Roman" w:eastAsia="Times New Roman" w:hAnsi="Times New Roman" w:cs="Times New Roman"/>
                <w:b/>
                <w:bCs/>
                <w:color w:val="000000"/>
                <w:sz w:val="36"/>
                <w:szCs w:val="36"/>
                <w:lang w:eastAsia="sk-SK"/>
              </w:rPr>
            </w:pPr>
            <w:r w:rsidRPr="00137E01">
              <w:rPr>
                <w:rFonts w:ascii="Times New Roman" w:eastAsia="Times New Roman" w:hAnsi="Times New Roman" w:cs="Times New Roman"/>
                <w:b/>
                <w:bCs/>
                <w:color w:val="000000"/>
                <w:sz w:val="36"/>
                <w:szCs w:val="36"/>
                <w:lang w:eastAsia="sk-SK"/>
              </w:rPr>
              <w:t>Celkové výdavky</w:t>
            </w:r>
          </w:p>
        </w:tc>
        <w:tc>
          <w:tcPr>
            <w:tcW w:w="3282"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14:paraId="616BB656" w14:textId="1C3E7D84" w:rsidR="00C356BD" w:rsidRPr="00137E01" w:rsidRDefault="00C356BD" w:rsidP="00C356BD">
            <w:pPr>
              <w:spacing w:after="0" w:line="240" w:lineRule="auto"/>
              <w:jc w:val="center"/>
              <w:rPr>
                <w:rFonts w:ascii="Times New Roman" w:eastAsia="Times New Roman" w:hAnsi="Times New Roman" w:cs="Times New Roman"/>
                <w:b/>
                <w:bCs/>
                <w:color w:val="000000"/>
                <w:sz w:val="36"/>
                <w:szCs w:val="36"/>
                <w:lang w:eastAsia="sk-SK"/>
              </w:rPr>
            </w:pPr>
            <w:r w:rsidRPr="00C356BD">
              <w:rPr>
                <w:rFonts w:ascii="Times New Roman" w:hAnsi="Times New Roman" w:cs="Times New Roman"/>
                <w:b/>
                <w:bCs/>
                <w:color w:val="000000"/>
                <w:sz w:val="36"/>
                <w:szCs w:val="36"/>
              </w:rPr>
              <w:t>119 000,6</w:t>
            </w:r>
            <w:r w:rsidR="00CA5491">
              <w:rPr>
                <w:rFonts w:ascii="Times New Roman" w:hAnsi="Times New Roman" w:cs="Times New Roman"/>
                <w:b/>
                <w:bCs/>
                <w:color w:val="000000"/>
                <w:sz w:val="36"/>
                <w:szCs w:val="36"/>
              </w:rPr>
              <w:t>3</w:t>
            </w:r>
            <w:r w:rsidRPr="00C356BD">
              <w:rPr>
                <w:rFonts w:ascii="Times New Roman" w:hAnsi="Times New Roman" w:cs="Times New Roman"/>
                <w:b/>
                <w:bCs/>
                <w:color w:val="000000"/>
                <w:sz w:val="36"/>
                <w:szCs w:val="36"/>
              </w:rPr>
              <w:t xml:space="preserve"> €</w:t>
            </w:r>
          </w:p>
        </w:tc>
        <w:tc>
          <w:tcPr>
            <w:tcW w:w="3712" w:type="dxa"/>
            <w:gridSpan w:val="2"/>
            <w:tcBorders>
              <w:top w:val="single" w:sz="4" w:space="0" w:color="auto"/>
              <w:left w:val="nil"/>
              <w:bottom w:val="single" w:sz="4" w:space="0" w:color="auto"/>
              <w:right w:val="single" w:sz="4" w:space="0" w:color="auto"/>
            </w:tcBorders>
            <w:shd w:val="clear" w:color="auto" w:fill="FFC000"/>
            <w:noWrap/>
            <w:vAlign w:val="bottom"/>
          </w:tcPr>
          <w:p w14:paraId="7C3EFAB3" w14:textId="5B951CAC" w:rsidR="00C356BD" w:rsidRPr="00137E01" w:rsidRDefault="00C356BD" w:rsidP="00C356BD">
            <w:pPr>
              <w:spacing w:after="0" w:line="240" w:lineRule="auto"/>
              <w:jc w:val="center"/>
              <w:rPr>
                <w:rFonts w:ascii="Times New Roman" w:eastAsia="Times New Roman" w:hAnsi="Times New Roman" w:cs="Times New Roman"/>
                <w:b/>
                <w:bCs/>
                <w:color w:val="000000"/>
                <w:sz w:val="36"/>
                <w:szCs w:val="36"/>
                <w:lang w:eastAsia="sk-SK"/>
              </w:rPr>
            </w:pPr>
            <w:r w:rsidRPr="00C356BD">
              <w:rPr>
                <w:rFonts w:ascii="Times New Roman" w:hAnsi="Times New Roman" w:cs="Times New Roman"/>
                <w:b/>
                <w:bCs/>
                <w:color w:val="000000"/>
                <w:sz w:val="36"/>
                <w:szCs w:val="36"/>
              </w:rPr>
              <w:t>188 579,49 €</w:t>
            </w:r>
          </w:p>
        </w:tc>
      </w:tr>
      <w:tr w:rsidR="00A662C5" w:rsidRPr="00137E01" w14:paraId="59F6C1F7" w14:textId="77777777" w:rsidTr="00A662C5">
        <w:trPr>
          <w:trHeight w:val="322"/>
        </w:trPr>
        <w:tc>
          <w:tcPr>
            <w:tcW w:w="23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EDC36" w14:textId="40C54948" w:rsidR="00A662C5" w:rsidRPr="00137E01" w:rsidRDefault="00A662C5" w:rsidP="00C356BD">
            <w:pPr>
              <w:spacing w:after="0" w:line="240" w:lineRule="auto"/>
              <w:rPr>
                <w:rFonts w:ascii="Times New Roman" w:eastAsia="Times New Roman" w:hAnsi="Times New Roman" w:cs="Times New Roman"/>
                <w:b/>
                <w:bCs/>
                <w:color w:val="000000"/>
                <w:sz w:val="36"/>
                <w:szCs w:val="36"/>
                <w:lang w:eastAsia="sk-SK"/>
              </w:rPr>
            </w:pPr>
            <w:r>
              <w:rPr>
                <w:rFonts w:ascii="Times New Roman" w:eastAsia="Times New Roman" w:hAnsi="Times New Roman" w:cs="Times New Roman"/>
                <w:b/>
                <w:bCs/>
                <w:color w:val="000000"/>
                <w:sz w:val="36"/>
                <w:szCs w:val="36"/>
                <w:lang w:eastAsia="sk-SK"/>
              </w:rPr>
              <w:t>Rozdiel</w:t>
            </w:r>
          </w:p>
        </w:tc>
        <w:tc>
          <w:tcPr>
            <w:tcW w:w="3282" w:type="dxa"/>
            <w:gridSpan w:val="2"/>
            <w:tcBorders>
              <w:top w:val="single" w:sz="4" w:space="0" w:color="auto"/>
              <w:left w:val="single" w:sz="4" w:space="0" w:color="auto"/>
              <w:bottom w:val="single" w:sz="4" w:space="0" w:color="auto"/>
              <w:right w:val="single" w:sz="4" w:space="0" w:color="auto"/>
            </w:tcBorders>
            <w:shd w:val="clear" w:color="auto" w:fill="00B050"/>
            <w:noWrap/>
            <w:vAlign w:val="bottom"/>
          </w:tcPr>
          <w:p w14:paraId="2D62D464" w14:textId="4E40AF2E" w:rsidR="00A662C5" w:rsidRPr="00C356BD" w:rsidRDefault="00A662C5" w:rsidP="00C356BD">
            <w:pPr>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-69 578,86 €</w:t>
            </w:r>
          </w:p>
        </w:tc>
        <w:tc>
          <w:tcPr>
            <w:tcW w:w="3712" w:type="dxa"/>
            <w:gridSpan w:val="2"/>
            <w:tcBorders>
              <w:top w:val="single" w:sz="4" w:space="0" w:color="auto"/>
              <w:left w:val="nil"/>
              <w:bottom w:val="single" w:sz="4" w:space="0" w:color="auto"/>
              <w:right w:val="single" w:sz="4" w:space="0" w:color="auto"/>
            </w:tcBorders>
            <w:shd w:val="clear" w:color="auto" w:fill="FF0000"/>
            <w:noWrap/>
            <w:vAlign w:val="bottom"/>
          </w:tcPr>
          <w:p w14:paraId="437AD2D3" w14:textId="4C1D7ABA" w:rsidR="00A662C5" w:rsidRPr="00C356BD" w:rsidRDefault="00A662C5" w:rsidP="00C356BD">
            <w:pPr>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+69 578,86 €</w:t>
            </w:r>
          </w:p>
        </w:tc>
      </w:tr>
    </w:tbl>
    <w:p w14:paraId="1D49D65C" w14:textId="77777777" w:rsidR="00C356BD" w:rsidRDefault="00C356BD" w:rsidP="00C356BD">
      <w:pPr>
        <w:spacing w:line="360" w:lineRule="auto"/>
        <w:ind w:firstLine="708"/>
        <w:rPr>
          <w:rFonts w:ascii="Times New Roman" w:hAnsi="Times New Roman" w:cs="Times New Roman"/>
          <w:sz w:val="24"/>
          <w:szCs w:val="24"/>
        </w:rPr>
      </w:pPr>
      <w:r w:rsidRPr="004633A2">
        <w:rPr>
          <w:rFonts w:ascii="Times New Roman" w:hAnsi="Times New Roman" w:cs="Times New Roman"/>
          <w:sz w:val="24"/>
          <w:szCs w:val="24"/>
        </w:rPr>
        <w:t>Zdroj: vlastné spracovanie</w:t>
      </w:r>
    </w:p>
    <w:p w14:paraId="3CB57589" w14:textId="0CC7920D" w:rsidR="00CC7973" w:rsidRDefault="00AD620E" w:rsidP="0003249B">
      <w:pPr>
        <w:spacing w:line="360" w:lineRule="auto"/>
        <w:ind w:firstLine="708"/>
        <w:rPr>
          <w:rFonts w:ascii="Times New Roman" w:hAnsi="Times New Roman" w:cs="Times New Roman"/>
          <w:sz w:val="24"/>
          <w:szCs w:val="24"/>
        </w:rPr>
      </w:pPr>
      <w:r>
        <w:rPr>
          <w:rFonts w:ascii="Times New Roman" w:hAnsi="Times New Roman" w:cs="Times New Roman"/>
          <w:sz w:val="24"/>
          <w:szCs w:val="24"/>
        </w:rPr>
        <w:t>Z tabuľky č. 10 je jednoznačne vidieť prínos zavedeného systému množstvového zberu aj z finančného hľadiska.</w:t>
      </w:r>
      <w:r w:rsidR="00A662C5">
        <w:rPr>
          <w:rFonts w:ascii="Times New Roman" w:hAnsi="Times New Roman" w:cs="Times New Roman"/>
          <w:sz w:val="24"/>
          <w:szCs w:val="24"/>
        </w:rPr>
        <w:t xml:space="preserve"> </w:t>
      </w:r>
      <w:r w:rsidR="00093580">
        <w:rPr>
          <w:rFonts w:ascii="Times New Roman" w:hAnsi="Times New Roman" w:cs="Times New Roman"/>
          <w:sz w:val="24"/>
          <w:szCs w:val="24"/>
        </w:rPr>
        <w:t xml:space="preserve">V číselnom vyjadrení je vysoko pravdepodobné, že obec Lendak by bez zavedenia množstvového zberu vynakladala o cca 70 000€ viacej, a to </w:t>
      </w:r>
      <w:r w:rsidR="004E7FE5">
        <w:rPr>
          <w:rFonts w:ascii="Times New Roman" w:hAnsi="Times New Roman" w:cs="Times New Roman"/>
          <w:sz w:val="24"/>
          <w:szCs w:val="24"/>
        </w:rPr>
        <w:t>ešte nie sú zahrnuté výd</w:t>
      </w:r>
      <w:r w:rsidR="00093580">
        <w:rPr>
          <w:rFonts w:ascii="Times New Roman" w:hAnsi="Times New Roman" w:cs="Times New Roman"/>
          <w:sz w:val="24"/>
          <w:szCs w:val="24"/>
        </w:rPr>
        <w:t>avk</w:t>
      </w:r>
      <w:r w:rsidR="004E7FE5">
        <w:rPr>
          <w:rFonts w:ascii="Times New Roman" w:hAnsi="Times New Roman" w:cs="Times New Roman"/>
          <w:sz w:val="24"/>
          <w:szCs w:val="24"/>
        </w:rPr>
        <w:t>y</w:t>
      </w:r>
      <w:r w:rsidR="00093580">
        <w:rPr>
          <w:rFonts w:ascii="Times New Roman" w:hAnsi="Times New Roman" w:cs="Times New Roman"/>
          <w:sz w:val="24"/>
          <w:szCs w:val="24"/>
        </w:rPr>
        <w:t xml:space="preserve"> spojen</w:t>
      </w:r>
      <w:r w:rsidR="004E7FE5">
        <w:rPr>
          <w:rFonts w:ascii="Times New Roman" w:hAnsi="Times New Roman" w:cs="Times New Roman"/>
          <w:sz w:val="24"/>
          <w:szCs w:val="24"/>
        </w:rPr>
        <w:t>é</w:t>
      </w:r>
      <w:r w:rsidR="00093580">
        <w:rPr>
          <w:rFonts w:ascii="Times New Roman" w:hAnsi="Times New Roman" w:cs="Times New Roman"/>
          <w:sz w:val="24"/>
          <w:szCs w:val="24"/>
        </w:rPr>
        <w:t xml:space="preserve"> so zberom a vývozom separovaných zložiek odpadu.</w:t>
      </w:r>
    </w:p>
    <w:p w14:paraId="4815F8AE" w14:textId="6CCEDFD2" w:rsidR="004E7FE5" w:rsidRDefault="004E7FE5" w:rsidP="009A11D6">
      <w:pPr>
        <w:pStyle w:val="Odsekzoznamu"/>
        <w:numPr>
          <w:ilvl w:val="1"/>
          <w:numId w:val="34"/>
        </w:numPr>
        <w:spacing w:line="360" w:lineRule="auto"/>
        <w:outlineLvl w:val="0"/>
        <w:rPr>
          <w:rFonts w:ascii="Times New Roman" w:hAnsi="Times New Roman" w:cs="Times New Roman"/>
          <w:b/>
          <w:sz w:val="24"/>
          <w:szCs w:val="24"/>
        </w:rPr>
      </w:pPr>
      <w:bookmarkStart w:id="16" w:name="_Toc97020071"/>
      <w:r>
        <w:rPr>
          <w:rFonts w:ascii="Times New Roman" w:hAnsi="Times New Roman" w:cs="Times New Roman"/>
          <w:b/>
          <w:sz w:val="24"/>
          <w:szCs w:val="24"/>
        </w:rPr>
        <w:t>Predikcia vývoja odpadového hospodárstva v obci Lendak na nasledujúce roky</w:t>
      </w:r>
      <w:bookmarkEnd w:id="16"/>
    </w:p>
    <w:p w14:paraId="0AACDDFF" w14:textId="4CC92DFB" w:rsidR="00B45B64" w:rsidRDefault="00B45B64" w:rsidP="00B45B64">
      <w:pPr>
        <w:spacing w:line="360" w:lineRule="auto"/>
        <w:ind w:firstLine="708"/>
        <w:rPr>
          <w:rFonts w:ascii="Times New Roman" w:hAnsi="Times New Roman" w:cs="Times New Roman"/>
          <w:sz w:val="24"/>
          <w:szCs w:val="24"/>
        </w:rPr>
      </w:pPr>
      <w:r>
        <w:rPr>
          <w:rFonts w:ascii="Times New Roman" w:hAnsi="Times New Roman" w:cs="Times New Roman"/>
          <w:sz w:val="24"/>
          <w:szCs w:val="24"/>
        </w:rPr>
        <w:t>Na základe strategického dokumentu Programu odpadového hospodárstva SR na roky 2021-2025 je cieľom, aby v roku 2025 obce a mestá dosiahli mieru vytriedenia na úrovni 60%. Tento cieľ je bohužiaľ sťažený spusteným zálohovaním PET fliaš a plechoviek. Tieto druhy odpadov zmiznú z objemu vyseparovaných zložiek odpadu v obciach a mestách, čo bude mať za následok zníženie miery vytriedenia. V tabuľke č. 1 v rokoch 2020 a 2021  je zjavné, že obec Lendak v priebehu niekoľkých rokov narazí na strop v objeme triedených zložiek akou sú papier, plasty, obaly z kovov a VKM. Masívne zálohovanie spôsobí podľa informácii zo spoločnosti NATURPACK, a.s. (organizácia zodpovednosti výrobcov pre obec Lendak) 70% zníženie objemu odpadov z plastov a obalov z kovov. Nahradenie tohto strateného množstva odpadov bude výzvou pre obecné zastupiteľstvo a vedenie obce po nasledujúcich voľbách.</w:t>
      </w:r>
      <w:r w:rsidR="00150B0C">
        <w:rPr>
          <w:rFonts w:ascii="Times New Roman" w:hAnsi="Times New Roman" w:cs="Times New Roman"/>
          <w:sz w:val="24"/>
          <w:szCs w:val="24"/>
        </w:rPr>
        <w:t xml:space="preserve"> </w:t>
      </w:r>
      <w:r>
        <w:rPr>
          <w:rFonts w:ascii="Times New Roman" w:hAnsi="Times New Roman" w:cs="Times New Roman"/>
          <w:sz w:val="24"/>
          <w:szCs w:val="24"/>
        </w:rPr>
        <w:t>Ostáva dúfať a apelovať, aby organizácie združujúce obce a mestá (ZMOS, Únia miest Slovenska, atď.) upozornili na blížiaci sa problém v tejto oblasti.</w:t>
      </w:r>
    </w:p>
    <w:p w14:paraId="24CD2733" w14:textId="77777777" w:rsidR="00B45B64" w:rsidRDefault="00B45B64" w:rsidP="00B45B64">
      <w:pPr>
        <w:spacing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Na základe Programu odpadového hospodárstva SR na roky 2021-2025 sú ďalšími cieľmi v oblasti nakladania s komunálnymi odpadmi podporovať tieto aktivity:</w:t>
      </w:r>
    </w:p>
    <w:p w14:paraId="6D65A5C4" w14:textId="77777777" w:rsidR="00B45B64" w:rsidRDefault="00B45B64" w:rsidP="00B45B64">
      <w:pPr>
        <w:pStyle w:val="Odsekzoznamu"/>
        <w:numPr>
          <w:ilvl w:val="0"/>
          <w:numId w:val="26"/>
        </w:numPr>
        <w:spacing w:line="360" w:lineRule="auto"/>
        <w:rPr>
          <w:rFonts w:ascii="Times New Roman" w:hAnsi="Times New Roman" w:cs="Times New Roman"/>
          <w:sz w:val="24"/>
          <w:szCs w:val="24"/>
        </w:rPr>
      </w:pPr>
      <w:r w:rsidRPr="00112558">
        <w:rPr>
          <w:rFonts w:ascii="Times New Roman" w:hAnsi="Times New Roman" w:cs="Times New Roman"/>
          <w:sz w:val="24"/>
          <w:szCs w:val="24"/>
        </w:rPr>
        <w:t xml:space="preserve">zavedenie množstvového zberu, </w:t>
      </w:r>
    </w:p>
    <w:p w14:paraId="6F955306" w14:textId="77777777" w:rsidR="00B45B64" w:rsidRDefault="00B45B64" w:rsidP="00B45B64">
      <w:pPr>
        <w:pStyle w:val="Odsekzoznamu"/>
        <w:numPr>
          <w:ilvl w:val="0"/>
          <w:numId w:val="26"/>
        </w:numPr>
        <w:spacing w:line="360" w:lineRule="auto"/>
        <w:rPr>
          <w:rFonts w:ascii="Times New Roman" w:hAnsi="Times New Roman" w:cs="Times New Roman"/>
          <w:sz w:val="24"/>
          <w:szCs w:val="24"/>
        </w:rPr>
      </w:pPr>
      <w:r w:rsidRPr="00112558">
        <w:rPr>
          <w:rFonts w:ascii="Times New Roman" w:hAnsi="Times New Roman" w:cs="Times New Roman"/>
          <w:sz w:val="24"/>
          <w:szCs w:val="24"/>
        </w:rPr>
        <w:t>zavádzanie elektronickej evidencie na úrovni pôvodcov odpadu/na úrovni zberných nádob,</w:t>
      </w:r>
    </w:p>
    <w:p w14:paraId="4E9F1313" w14:textId="77777777" w:rsidR="00B45B64" w:rsidRDefault="00B45B64" w:rsidP="00B45B64">
      <w:pPr>
        <w:pStyle w:val="Odsekzoznamu"/>
        <w:numPr>
          <w:ilvl w:val="0"/>
          <w:numId w:val="26"/>
        </w:numPr>
        <w:spacing w:line="360" w:lineRule="auto"/>
        <w:rPr>
          <w:rFonts w:ascii="Times New Roman" w:hAnsi="Times New Roman" w:cs="Times New Roman"/>
          <w:sz w:val="24"/>
          <w:szCs w:val="24"/>
        </w:rPr>
      </w:pPr>
      <w:r w:rsidRPr="00112558">
        <w:rPr>
          <w:rFonts w:ascii="Times New Roman" w:hAnsi="Times New Roman" w:cs="Times New Roman"/>
          <w:sz w:val="24"/>
          <w:szCs w:val="24"/>
        </w:rPr>
        <w:t xml:space="preserve">zavedenie zber od dverí k dverám, </w:t>
      </w:r>
    </w:p>
    <w:p w14:paraId="47ABB085" w14:textId="77777777" w:rsidR="00B45B64" w:rsidRDefault="00B45B64" w:rsidP="00B45B64">
      <w:pPr>
        <w:pStyle w:val="Odsekzoznamu"/>
        <w:numPr>
          <w:ilvl w:val="0"/>
          <w:numId w:val="26"/>
        </w:numPr>
        <w:spacing w:line="360" w:lineRule="auto"/>
        <w:rPr>
          <w:rFonts w:ascii="Times New Roman" w:hAnsi="Times New Roman" w:cs="Times New Roman"/>
          <w:sz w:val="24"/>
          <w:szCs w:val="24"/>
        </w:rPr>
      </w:pPr>
      <w:r w:rsidRPr="00112558">
        <w:rPr>
          <w:rFonts w:ascii="Times New Roman" w:hAnsi="Times New Roman" w:cs="Times New Roman"/>
          <w:sz w:val="24"/>
          <w:szCs w:val="24"/>
        </w:rPr>
        <w:t>podpora triedenia a kompostovania biologicky rozložiteľných odpadov,</w:t>
      </w:r>
    </w:p>
    <w:p w14:paraId="209FB862" w14:textId="77777777" w:rsidR="00B45B64" w:rsidRDefault="00B45B64" w:rsidP="00B45B64">
      <w:pPr>
        <w:pStyle w:val="Odsekzoznamu"/>
        <w:numPr>
          <w:ilvl w:val="0"/>
          <w:numId w:val="26"/>
        </w:numPr>
        <w:spacing w:line="360" w:lineRule="auto"/>
        <w:rPr>
          <w:rFonts w:ascii="Times New Roman" w:hAnsi="Times New Roman" w:cs="Times New Roman"/>
          <w:sz w:val="24"/>
          <w:szCs w:val="24"/>
        </w:rPr>
      </w:pPr>
      <w:r w:rsidRPr="00112558">
        <w:rPr>
          <w:rFonts w:ascii="Times New Roman" w:hAnsi="Times New Roman" w:cs="Times New Roman"/>
          <w:sz w:val="24"/>
          <w:szCs w:val="24"/>
        </w:rPr>
        <w:t>budovanie centier opätovného použitia.</w:t>
      </w:r>
    </w:p>
    <w:p w14:paraId="2A7147D1" w14:textId="77777777" w:rsidR="00B45B64" w:rsidRDefault="00B45B64" w:rsidP="00B45B64">
      <w:pPr>
        <w:spacing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Je potešujúcou správou, že obec Lendak splnila v plnom rozsahu prvé tri aktivity ešte pred samotným schválením </w:t>
      </w:r>
      <w:r w:rsidRPr="00112558">
        <w:rPr>
          <w:rFonts w:ascii="Times New Roman" w:hAnsi="Times New Roman" w:cs="Times New Roman"/>
          <w:sz w:val="24"/>
          <w:szCs w:val="24"/>
        </w:rPr>
        <w:t>Programu odpadového hospodárstva SR na roky 2021-2025</w:t>
      </w:r>
      <w:r>
        <w:rPr>
          <w:rFonts w:ascii="Times New Roman" w:hAnsi="Times New Roman" w:cs="Times New Roman"/>
          <w:sz w:val="24"/>
          <w:szCs w:val="24"/>
        </w:rPr>
        <w:t xml:space="preserve"> a vo veľkej miere aj podporu triedenia a kompostovania biologicky rozložiteľných odpadov zabezpečením domácich kompostérov pre svojich občanov. Rovnako zabezpečením nádob na biologicky rozložiteľný kuchynský odpad v bytových domoch na Hlavnej a Školskej ulici.</w:t>
      </w:r>
    </w:p>
    <w:p w14:paraId="56DCE9F3" w14:textId="77777777" w:rsidR="00B45B64" w:rsidRDefault="00B45B64" w:rsidP="00B45B64">
      <w:pPr>
        <w:spacing w:line="360" w:lineRule="auto"/>
        <w:ind w:firstLine="360"/>
        <w:rPr>
          <w:rFonts w:ascii="Times New Roman" w:hAnsi="Times New Roman" w:cs="Times New Roman"/>
          <w:sz w:val="24"/>
          <w:szCs w:val="24"/>
        </w:rPr>
      </w:pPr>
      <w:r>
        <w:rPr>
          <w:rFonts w:ascii="Times New Roman" w:hAnsi="Times New Roman" w:cs="Times New Roman"/>
          <w:sz w:val="24"/>
          <w:szCs w:val="24"/>
        </w:rPr>
        <w:t>V tejto oblasti je možné ešte zabezpečiť zberné nádoby na biologicky rozložiteľný odpad a zavedenie podomového zberu takéhoto odpadu. Prevádzkareň obce Lendak sa počas roka 2022 bude uchádzať o dotáciu na daný účel z fondov Európskej únie. V súlade s územným plánom obce Lendak je možné v nasledujúcich rokoch vybudovať malé obecné kompostovisko (do 100 t) za súčasným zberným dvorom. Zavedením zberu a vybudovaním kompostoviska, by malo dôjsť k zvýšeniu množstva vyzbieraného biologicky rozložiteľného komunálneho odpadu, čo by mohlo nahradiť stratu zo zálohovania PET fliaš a plechoviek.</w:t>
      </w:r>
    </w:p>
    <w:p w14:paraId="740804FD" w14:textId="77777777" w:rsidR="00B45B64" w:rsidRDefault="00B45B64" w:rsidP="00B45B64">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Vybudovaním centier opätovného použitia sa myslí na veľké triediace linky, ktoré ešte pred uskladnením zmesového komunálneho odpadu pred skládkou vytriedia ešte nevytriedený odpad. V súlade s cieľom </w:t>
      </w:r>
      <w:r w:rsidRPr="00112558">
        <w:rPr>
          <w:rFonts w:ascii="Times New Roman" w:hAnsi="Times New Roman" w:cs="Times New Roman"/>
          <w:sz w:val="24"/>
          <w:szCs w:val="24"/>
        </w:rPr>
        <w:t>Programu odpadového hospodárstva SR na roky 2021-2025</w:t>
      </w:r>
      <w:r>
        <w:rPr>
          <w:rFonts w:ascii="Times New Roman" w:hAnsi="Times New Roman" w:cs="Times New Roman"/>
          <w:sz w:val="24"/>
          <w:szCs w:val="24"/>
        </w:rPr>
        <w:t xml:space="preserve"> je, aby celkový odpad, ktorý končí na skládke odpadov do roku 2035 nepresiahol 10% z celkového vyprodukovaného množstva odpadu. Na príklade obce Lendak by to znamenalo, že v roku 2021 by na skládke odpadov skončilo len 110 t namiesto reálne uskladnených 576,92 t odpadu.</w:t>
      </w:r>
    </w:p>
    <w:p w14:paraId="72B44575" w14:textId="77777777" w:rsidR="00B45B64" w:rsidRDefault="00B45B64" w:rsidP="00B45B64">
      <w:pPr>
        <w:spacing w:line="360" w:lineRule="auto"/>
        <w:ind w:firstLine="360"/>
        <w:rPr>
          <w:rFonts w:ascii="Times New Roman" w:hAnsi="Times New Roman" w:cs="Times New Roman"/>
          <w:sz w:val="24"/>
          <w:szCs w:val="24"/>
        </w:rPr>
      </w:pPr>
      <w:r>
        <w:rPr>
          <w:rFonts w:ascii="Times New Roman" w:hAnsi="Times New Roman" w:cs="Times New Roman"/>
          <w:sz w:val="24"/>
          <w:szCs w:val="24"/>
        </w:rPr>
        <w:t>Na základe situácie v obci Lendak vieme dopredu predikovať, že obec nemá nehnuteľnosti mimo zastavaného územia obce Lendak na vybudovanie takéhoto typu centra a ani dostatočné množstvo odpadu na plnohodnotné fungovanie takéhoto centra a vedenie obce bude musieť vyvíjať úsilie na spoločný postup viacerých okolitých obcí v danej problematike.</w:t>
      </w:r>
    </w:p>
    <w:p w14:paraId="79833DCE" w14:textId="0444535B" w:rsidR="004E7FE5" w:rsidRDefault="00B45B64" w:rsidP="0003249B">
      <w:pPr>
        <w:spacing w:line="360" w:lineRule="auto"/>
        <w:ind w:firstLine="708"/>
        <w:rPr>
          <w:rFonts w:ascii="Times New Roman" w:hAnsi="Times New Roman" w:cs="Times New Roman"/>
          <w:sz w:val="24"/>
          <w:szCs w:val="24"/>
        </w:rPr>
      </w:pPr>
      <w:r>
        <w:rPr>
          <w:rFonts w:ascii="Times New Roman" w:hAnsi="Times New Roman" w:cs="Times New Roman"/>
          <w:sz w:val="24"/>
          <w:szCs w:val="24"/>
        </w:rPr>
        <w:t>Z pohľadu finančných nárokov na nakladanie s</w:t>
      </w:r>
      <w:r w:rsidR="002425CE">
        <w:rPr>
          <w:rFonts w:ascii="Times New Roman" w:hAnsi="Times New Roman" w:cs="Times New Roman"/>
          <w:sz w:val="24"/>
          <w:szCs w:val="24"/>
        </w:rPr>
        <w:t xml:space="preserve"> tuhým komunálnym odpadom je vysoký predpoklad ďalšieho navyšovania poplatkov mestu a štátu za skládkovanie, za účelom zvyšovania </w:t>
      </w:r>
      <w:r w:rsidR="002425CE">
        <w:rPr>
          <w:rFonts w:ascii="Times New Roman" w:hAnsi="Times New Roman" w:cs="Times New Roman"/>
          <w:sz w:val="24"/>
          <w:szCs w:val="24"/>
        </w:rPr>
        <w:lastRenderedPageBreak/>
        <w:t xml:space="preserve">miery vytriedenia. Tlakom politiky vlády a NR SR na zavedenie zberu a vývozu biologicky rozložiteľných odpadov, za účelom zberu hlavne biologicky rozložiteľných kuchynských odpadov budú spojené ďalšie výdavky obce na odpadové hospodárstvo. Výsledkom bude neodvratné navyšovanie miestnych poplatkov za komunálny odpad pre občanov. </w:t>
      </w:r>
    </w:p>
    <w:p w14:paraId="4C3E6FAC" w14:textId="4315C626" w:rsidR="002425CE" w:rsidRDefault="002425CE" w:rsidP="0003249B">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V možnostiach obce Lendak ostáva v súčasne nastavenom systéme odpadového hospodárstva SR tlmiť (nie znižovať) nárast výdavkov na odpadové hospodárstvo v obci Lendak. </w:t>
      </w:r>
      <w:r w:rsidR="00D556FE">
        <w:rPr>
          <w:rFonts w:ascii="Times New Roman" w:hAnsi="Times New Roman" w:cs="Times New Roman"/>
          <w:sz w:val="24"/>
          <w:szCs w:val="24"/>
        </w:rPr>
        <w:t>Medzi aktuálne možnosti obce Lendak v súlade so zákonom o odpadoch ponúkam dve nasledovné nastavenia:</w:t>
      </w:r>
    </w:p>
    <w:p w14:paraId="355F6D0C" w14:textId="0C58A299" w:rsidR="00D556FE" w:rsidRDefault="00D556FE" w:rsidP="00D556FE">
      <w:pPr>
        <w:pStyle w:val="Odsekzoznamu"/>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zmeniť súčasný interval zberu MOK zo súčasných 3x do týždňa každý druhý týždeň na 4x do týždňa každý tretí týždeň;</w:t>
      </w:r>
    </w:p>
    <w:p w14:paraId="3F6280E7" w14:textId="56454B25" w:rsidR="00D556FE" w:rsidRDefault="00D556FE" w:rsidP="00D556FE">
      <w:pPr>
        <w:pStyle w:val="Odsekzoznamu"/>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zmeniť otváracie dni zberného dvora počas mesiacov marec – november zo súčasných 3 dni do týždňa (utorok, štvrtok, sobota) na 2 dni do týždňa (streda, sobota)</w:t>
      </w:r>
      <w:r w:rsidR="00CD72B5">
        <w:rPr>
          <w:rFonts w:ascii="Times New Roman" w:hAnsi="Times New Roman" w:cs="Times New Roman"/>
          <w:sz w:val="24"/>
          <w:szCs w:val="24"/>
        </w:rPr>
        <w:t>.</w:t>
      </w:r>
    </w:p>
    <w:p w14:paraId="3B609F69" w14:textId="64B3434B" w:rsidR="00CD72B5" w:rsidRPr="00CD72B5" w:rsidRDefault="00CD72B5" w:rsidP="00CD72B5">
      <w:pPr>
        <w:spacing w:line="360" w:lineRule="auto"/>
        <w:rPr>
          <w:rFonts w:ascii="Times New Roman" w:hAnsi="Times New Roman" w:cs="Times New Roman"/>
          <w:sz w:val="24"/>
          <w:szCs w:val="24"/>
        </w:rPr>
      </w:pPr>
      <w:r>
        <w:rPr>
          <w:rFonts w:ascii="Times New Roman" w:hAnsi="Times New Roman" w:cs="Times New Roman"/>
          <w:sz w:val="24"/>
          <w:szCs w:val="24"/>
        </w:rPr>
        <w:t>Obe možnosti znížia</w:t>
      </w:r>
      <w:r w:rsidR="008D090A">
        <w:rPr>
          <w:rFonts w:ascii="Times New Roman" w:hAnsi="Times New Roman" w:cs="Times New Roman"/>
          <w:sz w:val="24"/>
          <w:szCs w:val="24"/>
        </w:rPr>
        <w:t>, resp. zhoršia</w:t>
      </w:r>
      <w:r>
        <w:rPr>
          <w:rFonts w:ascii="Times New Roman" w:hAnsi="Times New Roman" w:cs="Times New Roman"/>
          <w:sz w:val="24"/>
          <w:szCs w:val="24"/>
        </w:rPr>
        <w:t xml:space="preserve"> </w:t>
      </w:r>
      <w:r w:rsidR="008D090A">
        <w:rPr>
          <w:rFonts w:ascii="Times New Roman" w:hAnsi="Times New Roman" w:cs="Times New Roman"/>
          <w:sz w:val="24"/>
          <w:szCs w:val="24"/>
        </w:rPr>
        <w:t xml:space="preserve">poskytované služby občanom. Preto je namieste otázka </w:t>
      </w:r>
      <w:r w:rsidR="00413C15">
        <w:rPr>
          <w:rFonts w:ascii="Times New Roman" w:hAnsi="Times New Roman" w:cs="Times New Roman"/>
          <w:sz w:val="24"/>
          <w:szCs w:val="24"/>
        </w:rPr>
        <w:t xml:space="preserve">ankety </w:t>
      </w:r>
      <w:r w:rsidR="008D090A">
        <w:rPr>
          <w:rFonts w:ascii="Times New Roman" w:hAnsi="Times New Roman" w:cs="Times New Roman"/>
          <w:sz w:val="24"/>
          <w:szCs w:val="24"/>
        </w:rPr>
        <w:t>na občanov či by súhlasili s týmito zmenami, resp. či súhlasia so zvýšeným poplatkom za poskytované služby.</w:t>
      </w:r>
    </w:p>
    <w:p w14:paraId="3B8DC68A" w14:textId="59F2687B" w:rsidR="004E7FE5" w:rsidRPr="00B77DB2" w:rsidRDefault="0044797A" w:rsidP="004E7FE5">
      <w:pPr>
        <w:jc w:val="center"/>
        <w:outlineLvl w:val="0"/>
        <w:rPr>
          <w:rFonts w:ascii="Times New Roman" w:hAnsi="Times New Roman" w:cs="Times New Roman"/>
          <w:b/>
          <w:sz w:val="28"/>
          <w:szCs w:val="24"/>
        </w:rPr>
      </w:pPr>
      <w:r>
        <w:rPr>
          <w:rFonts w:ascii="Times New Roman" w:hAnsi="Times New Roman" w:cs="Times New Roman"/>
          <w:sz w:val="24"/>
          <w:szCs w:val="24"/>
        </w:rPr>
        <w:br w:type="page"/>
      </w:r>
      <w:bookmarkStart w:id="17" w:name="_Toc97020072"/>
      <w:r w:rsidR="004E7FE5">
        <w:rPr>
          <w:rFonts w:ascii="Times New Roman" w:hAnsi="Times New Roman" w:cs="Times New Roman"/>
          <w:b/>
          <w:sz w:val="28"/>
          <w:szCs w:val="24"/>
        </w:rPr>
        <w:lastRenderedPageBreak/>
        <w:t>Záver</w:t>
      </w:r>
      <w:bookmarkEnd w:id="17"/>
    </w:p>
    <w:p w14:paraId="77014BD8" w14:textId="292AFDFE" w:rsidR="00BF783F" w:rsidRDefault="00413C15">
      <w:pPr>
        <w:rPr>
          <w:rFonts w:ascii="Times New Roman" w:hAnsi="Times New Roman" w:cs="Times New Roman"/>
          <w:sz w:val="24"/>
          <w:szCs w:val="24"/>
        </w:rPr>
      </w:pPr>
      <w:r>
        <w:rPr>
          <w:rFonts w:ascii="Times New Roman" w:hAnsi="Times New Roman" w:cs="Times New Roman"/>
          <w:sz w:val="24"/>
          <w:szCs w:val="24"/>
        </w:rPr>
        <w:tab/>
      </w:r>
      <w:r w:rsidR="00BF783F" w:rsidRPr="00BF783F">
        <w:rPr>
          <w:rFonts w:ascii="Times New Roman" w:hAnsi="Times New Roman" w:cs="Times New Roman"/>
          <w:i/>
          <w:iCs/>
          <w:sz w:val="24"/>
          <w:szCs w:val="24"/>
        </w:rPr>
        <w:t>„Hlavným cieľom v oblasti nakladania s komunálnymi odpadmi v obci Lendak bolo za posledné roky znižovanie výdavkov súvisiacich s činnosťou zberu komunálnych odpadov</w:t>
      </w:r>
      <w:r w:rsidR="001661B4">
        <w:rPr>
          <w:rFonts w:ascii="Times New Roman" w:hAnsi="Times New Roman" w:cs="Times New Roman"/>
          <w:i/>
          <w:iCs/>
          <w:sz w:val="24"/>
          <w:szCs w:val="24"/>
        </w:rPr>
        <w:t>,</w:t>
      </w:r>
      <w:r w:rsidR="001661B4" w:rsidRPr="001661B4">
        <w:rPr>
          <w:rFonts w:ascii="Times New Roman" w:hAnsi="Times New Roman" w:cs="Times New Roman"/>
          <w:sz w:val="24"/>
          <w:szCs w:val="24"/>
        </w:rPr>
        <w:t xml:space="preserve"> </w:t>
      </w:r>
      <w:r w:rsidR="001661B4" w:rsidRPr="001661B4">
        <w:rPr>
          <w:rFonts w:ascii="Times New Roman" w:hAnsi="Times New Roman" w:cs="Times New Roman"/>
          <w:i/>
          <w:iCs/>
          <w:sz w:val="24"/>
          <w:szCs w:val="24"/>
        </w:rPr>
        <w:t>zníženie produkcie komunálneho odpadu a motivácia občanov k triedeniu odpadov</w:t>
      </w:r>
      <w:r w:rsidR="00BF783F" w:rsidRPr="00BF783F">
        <w:rPr>
          <w:rFonts w:ascii="Times New Roman" w:hAnsi="Times New Roman" w:cs="Times New Roman"/>
          <w:i/>
          <w:iCs/>
          <w:sz w:val="24"/>
          <w:szCs w:val="24"/>
        </w:rPr>
        <w:t>“</w:t>
      </w:r>
      <w:r w:rsidR="00BF783F">
        <w:rPr>
          <w:rFonts w:ascii="Times New Roman" w:hAnsi="Times New Roman" w:cs="Times New Roman"/>
          <w:i/>
          <w:iCs/>
          <w:sz w:val="24"/>
          <w:szCs w:val="24"/>
        </w:rPr>
        <w:t xml:space="preserve"> </w:t>
      </w:r>
      <w:r w:rsidR="00BF783F">
        <w:rPr>
          <w:rFonts w:ascii="Times New Roman" w:hAnsi="Times New Roman" w:cs="Times New Roman"/>
          <w:sz w:val="24"/>
          <w:szCs w:val="24"/>
        </w:rPr>
        <w:t xml:space="preserve">(prvá veta z úvodu analýzy). </w:t>
      </w:r>
    </w:p>
    <w:p w14:paraId="2C861A71" w14:textId="3DEB8EC8" w:rsidR="0044797A" w:rsidRDefault="00BF783F" w:rsidP="00BF783F">
      <w:pPr>
        <w:ind w:firstLine="708"/>
        <w:rPr>
          <w:rFonts w:ascii="Times New Roman" w:hAnsi="Times New Roman" w:cs="Times New Roman"/>
          <w:sz w:val="24"/>
          <w:szCs w:val="24"/>
        </w:rPr>
      </w:pPr>
      <w:r>
        <w:rPr>
          <w:rFonts w:ascii="Times New Roman" w:hAnsi="Times New Roman" w:cs="Times New Roman"/>
          <w:sz w:val="24"/>
          <w:szCs w:val="24"/>
        </w:rPr>
        <w:t>Zavedením systému množstvového zberu sme dosiahli jej čiastočné naplnenie. Môžeme konštatovať nespochybniteľný prínos systému ELWIS a prevádzkovanie zberného dvora, resp. prechod na množstvový zber odpadov pomocou využitia dostupných zdrojov na množstvo vyprodukovaných komunálnych odpadov. Od roku 2019, kde miera vytriedenia v obci Lendak bola na úrovni 7,28% až na 47,71% mieru vytriedenia v roku 2021, t.z. 40% navýšenie miery vytriedenia za dva roky.</w:t>
      </w:r>
    </w:p>
    <w:p w14:paraId="01DD8A8D" w14:textId="0322E265" w:rsidR="00BF783F" w:rsidRDefault="00BF783F" w:rsidP="00BF783F">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Rovnako je vplyvom dosiahnutej vysokej miery vytriedenia jednoznačne vidieť prínos zavedeného systému množstvového zberu aj z finančného hľadiska. V číselnom vyjadrení je </w:t>
      </w:r>
      <w:r w:rsidR="001661B4">
        <w:rPr>
          <w:rFonts w:ascii="Times New Roman" w:hAnsi="Times New Roman" w:cs="Times New Roman"/>
          <w:sz w:val="24"/>
          <w:szCs w:val="24"/>
        </w:rPr>
        <w:t xml:space="preserve">výsledkom tejto </w:t>
      </w:r>
      <w:r>
        <w:rPr>
          <w:rFonts w:ascii="Times New Roman" w:hAnsi="Times New Roman" w:cs="Times New Roman"/>
          <w:sz w:val="24"/>
          <w:szCs w:val="24"/>
        </w:rPr>
        <w:t>analýz</w:t>
      </w:r>
      <w:r w:rsidR="001661B4">
        <w:rPr>
          <w:rFonts w:ascii="Times New Roman" w:hAnsi="Times New Roman" w:cs="Times New Roman"/>
          <w:sz w:val="24"/>
          <w:szCs w:val="24"/>
        </w:rPr>
        <w:t>y</w:t>
      </w:r>
      <w:r>
        <w:rPr>
          <w:rFonts w:ascii="Times New Roman" w:hAnsi="Times New Roman" w:cs="Times New Roman"/>
          <w:sz w:val="24"/>
          <w:szCs w:val="24"/>
        </w:rPr>
        <w:t xml:space="preserve"> </w:t>
      </w:r>
      <w:r w:rsidR="001661B4">
        <w:rPr>
          <w:rFonts w:ascii="Times New Roman" w:hAnsi="Times New Roman" w:cs="Times New Roman"/>
          <w:sz w:val="24"/>
          <w:szCs w:val="24"/>
        </w:rPr>
        <w:t>vysoká pravdepodobnosť</w:t>
      </w:r>
      <w:r>
        <w:rPr>
          <w:rFonts w:ascii="Times New Roman" w:hAnsi="Times New Roman" w:cs="Times New Roman"/>
          <w:sz w:val="24"/>
          <w:szCs w:val="24"/>
        </w:rPr>
        <w:t>, že obec Lendak by bez zavedenia množstvového zberu vynakladala o cca 70 000€ viacej, a to ešte nie sú zahrnuté výdavky spojené so zberom a vývozom separovaných zložiek odpadu.</w:t>
      </w:r>
    </w:p>
    <w:p w14:paraId="67DF507F" w14:textId="28E06112" w:rsidR="00BF783F" w:rsidRDefault="00BF783F" w:rsidP="00BF783F">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Odpoveďou prečo sme stanovený hlavný cieľ nenaplnili v plnom rozsahu sú objektívne vplyvy z vonkajšieho prostredia. Politikou štátu na základe Programu </w:t>
      </w:r>
      <w:r w:rsidRPr="00112558">
        <w:rPr>
          <w:rFonts w:ascii="Times New Roman" w:hAnsi="Times New Roman" w:cs="Times New Roman"/>
          <w:sz w:val="24"/>
          <w:szCs w:val="24"/>
        </w:rPr>
        <w:t>odpadového hospodárstva SR</w:t>
      </w:r>
      <w:r>
        <w:rPr>
          <w:rFonts w:ascii="Times New Roman" w:hAnsi="Times New Roman" w:cs="Times New Roman"/>
          <w:sz w:val="24"/>
          <w:szCs w:val="24"/>
        </w:rPr>
        <w:t xml:space="preserve"> dochádzalo k viacnásobnému zvyšovaniu poplatkov za uskladnenie odpadov na skládke odpadov</w:t>
      </w:r>
      <w:r w:rsidR="00541CFE">
        <w:rPr>
          <w:rFonts w:ascii="Times New Roman" w:hAnsi="Times New Roman" w:cs="Times New Roman"/>
          <w:sz w:val="24"/>
          <w:szCs w:val="24"/>
        </w:rPr>
        <w:t>, a tak zavedenie množstvového zberu odpadu v obci Lendak môžeme označiť za ručnú brzdu pri navyšovaní výdavkov za odpadové hospodárstvo s nakladaním tuhého komunálneho odpadu.</w:t>
      </w:r>
    </w:p>
    <w:p w14:paraId="10D175E9" w14:textId="2B18FA26" w:rsidR="00BF783F" w:rsidRPr="00BF783F" w:rsidRDefault="00BF783F" w:rsidP="00BF783F">
      <w:pPr>
        <w:ind w:firstLine="708"/>
        <w:rPr>
          <w:rFonts w:ascii="Times New Roman" w:hAnsi="Times New Roman" w:cs="Times New Roman"/>
          <w:sz w:val="24"/>
          <w:szCs w:val="24"/>
        </w:rPr>
      </w:pPr>
    </w:p>
    <w:sectPr w:rsidR="00BF783F" w:rsidRPr="00BF783F" w:rsidSect="00477872">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EB8F" w14:textId="77777777" w:rsidR="00935C42" w:rsidRDefault="00935C42" w:rsidP="00B32EF7">
      <w:pPr>
        <w:spacing w:after="0" w:line="240" w:lineRule="auto"/>
      </w:pPr>
      <w:r>
        <w:separator/>
      </w:r>
    </w:p>
  </w:endnote>
  <w:endnote w:type="continuationSeparator" w:id="0">
    <w:p w14:paraId="5B0FECB3" w14:textId="77777777" w:rsidR="00935C42" w:rsidRDefault="00935C42" w:rsidP="00B3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667175720"/>
      <w:docPartObj>
        <w:docPartGallery w:val="Page Numbers (Bottom of Page)"/>
        <w:docPartUnique/>
      </w:docPartObj>
    </w:sdtPr>
    <w:sdtEndPr/>
    <w:sdtContent>
      <w:p w14:paraId="7EF7DA51" w14:textId="77777777" w:rsidR="00B43233" w:rsidRPr="001634FA" w:rsidRDefault="00B43233">
        <w:pPr>
          <w:pStyle w:val="Pta"/>
          <w:jc w:val="center"/>
          <w:rPr>
            <w:rFonts w:ascii="Times New Roman" w:hAnsi="Times New Roman" w:cs="Times New Roman"/>
            <w:sz w:val="24"/>
          </w:rPr>
        </w:pPr>
        <w:r w:rsidRPr="001634FA">
          <w:rPr>
            <w:rFonts w:ascii="Times New Roman" w:hAnsi="Times New Roman" w:cs="Times New Roman"/>
            <w:sz w:val="24"/>
          </w:rPr>
          <w:fldChar w:fldCharType="begin"/>
        </w:r>
        <w:r w:rsidRPr="001634FA">
          <w:rPr>
            <w:rFonts w:ascii="Times New Roman" w:hAnsi="Times New Roman" w:cs="Times New Roman"/>
            <w:sz w:val="24"/>
          </w:rPr>
          <w:instrText>PAGE   \* MERGEFORMAT</w:instrText>
        </w:r>
        <w:r w:rsidRPr="001634FA">
          <w:rPr>
            <w:rFonts w:ascii="Times New Roman" w:hAnsi="Times New Roman" w:cs="Times New Roman"/>
            <w:sz w:val="24"/>
          </w:rPr>
          <w:fldChar w:fldCharType="separate"/>
        </w:r>
        <w:r>
          <w:rPr>
            <w:rFonts w:ascii="Times New Roman" w:hAnsi="Times New Roman" w:cs="Times New Roman"/>
            <w:noProof/>
            <w:sz w:val="24"/>
          </w:rPr>
          <w:t>21</w:t>
        </w:r>
        <w:r w:rsidRPr="001634FA">
          <w:rPr>
            <w:rFonts w:ascii="Times New Roman" w:hAnsi="Times New Roman" w:cs="Times New Roman"/>
            <w:sz w:val="24"/>
          </w:rPr>
          <w:fldChar w:fldCharType="end"/>
        </w:r>
      </w:p>
    </w:sdtContent>
  </w:sdt>
  <w:p w14:paraId="057F491E" w14:textId="77777777" w:rsidR="00B43233" w:rsidRDefault="00B4323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0E29" w14:textId="40A47BAF" w:rsidR="0099180E" w:rsidRDefault="0099180E">
    <w:pPr>
      <w:pStyle w:val="Pta"/>
      <w:jc w:val="center"/>
    </w:pPr>
  </w:p>
  <w:p w14:paraId="6272D143" w14:textId="77777777" w:rsidR="0099180E" w:rsidRDefault="0099180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BE19" w14:textId="77777777" w:rsidR="00935C42" w:rsidRDefault="00935C42" w:rsidP="00B32EF7">
      <w:pPr>
        <w:spacing w:after="0" w:line="240" w:lineRule="auto"/>
      </w:pPr>
      <w:r>
        <w:separator/>
      </w:r>
    </w:p>
  </w:footnote>
  <w:footnote w:type="continuationSeparator" w:id="0">
    <w:p w14:paraId="5E46996E" w14:textId="77777777" w:rsidR="00935C42" w:rsidRDefault="00935C42" w:rsidP="00B32EF7">
      <w:pPr>
        <w:spacing w:after="0" w:line="240" w:lineRule="auto"/>
      </w:pPr>
      <w:r>
        <w:continuationSeparator/>
      </w:r>
    </w:p>
  </w:footnote>
  <w:footnote w:id="1">
    <w:p w14:paraId="1891BC15" w14:textId="54B420C4" w:rsidR="00BC5989" w:rsidRPr="00D149FC" w:rsidRDefault="00BC5989">
      <w:pPr>
        <w:pStyle w:val="Textpoznmkypodiarou"/>
        <w:rPr>
          <w:rFonts w:ascii="Times New Roman" w:hAnsi="Times New Roman" w:cs="Times New Roman"/>
          <w:sz w:val="24"/>
          <w:szCs w:val="24"/>
        </w:rPr>
      </w:pPr>
      <w:r w:rsidRPr="00D149FC">
        <w:rPr>
          <w:rStyle w:val="Odkaznapoznmkupodiarou"/>
          <w:rFonts w:ascii="Times New Roman" w:hAnsi="Times New Roman" w:cs="Times New Roman"/>
        </w:rPr>
        <w:footnoteRef/>
      </w:r>
      <w:r w:rsidRPr="00D149FC">
        <w:rPr>
          <w:rFonts w:ascii="Times New Roman" w:hAnsi="Times New Roman" w:cs="Times New Roman"/>
        </w:rPr>
        <w:t xml:space="preserve"> pod nebezpečným odpadom sa rozumie všetok odpad s kódom odpadu: 20 01 21 – žiarivky a iný odpad obsahujúci ortuť, 20 01 23 – vyradené zariadenia obsahujúce chlórflu</w:t>
      </w:r>
      <w:r w:rsidR="00D149FC" w:rsidRPr="00D149FC">
        <w:rPr>
          <w:rFonts w:ascii="Times New Roman" w:hAnsi="Times New Roman" w:cs="Times New Roman"/>
        </w:rPr>
        <w:t>ó</w:t>
      </w:r>
      <w:r w:rsidRPr="00D149FC">
        <w:rPr>
          <w:rFonts w:ascii="Times New Roman" w:hAnsi="Times New Roman" w:cs="Times New Roman"/>
        </w:rPr>
        <w:t xml:space="preserve">rované </w:t>
      </w:r>
      <w:r w:rsidR="00D149FC" w:rsidRPr="00D149FC">
        <w:rPr>
          <w:rFonts w:ascii="Times New Roman" w:hAnsi="Times New Roman" w:cs="Times New Roman"/>
        </w:rPr>
        <w:t xml:space="preserve">uhľovodíky, 20 01 33 – </w:t>
      </w:r>
      <w:r w:rsidR="00D149FC" w:rsidRPr="00D149FC">
        <w:rPr>
          <w:rFonts w:ascii="Times New Roman" w:eastAsia="Times New Roman" w:hAnsi="Times New Roman" w:cs="Times New Roman"/>
          <w:lang w:eastAsia="sk-SK"/>
        </w:rPr>
        <w:t>batérie a akumulátory uvedené v 16 06 01, 16 06 02, alebo 16 06 03 a netriedené batérie a akumulátory obsahujúce tieto batérie, 20 01 35 - vyradené elektrické a elektronické zariadenia iné ako uvedené v 20 01 21 a 20 01 23, obsahujúce nebezpečné časti, 20 01 36 - vyradené elektrické a elektronické zariadenia iné ako uvedené v 20 01 21, 20 01 23 a 20 01 35</w:t>
      </w:r>
      <w:r w:rsidR="00D149FC" w:rsidRPr="00D149FC">
        <w:rPr>
          <w:rFonts w:ascii="Times New Roman" w:hAnsi="Times New Roman" w:cs="Times New Roman"/>
        </w:rPr>
        <w:t xml:space="preserve"> </w:t>
      </w:r>
    </w:p>
  </w:footnote>
  <w:footnote w:id="2">
    <w:p w14:paraId="0C99B0EC" w14:textId="715A2F7E" w:rsidR="00AB2684" w:rsidRPr="00AB2684" w:rsidRDefault="00AB2684">
      <w:pPr>
        <w:pStyle w:val="Textpoznmkypodiarou"/>
        <w:rPr>
          <w:rFonts w:ascii="Times New Roman" w:hAnsi="Times New Roman" w:cs="Times New Roman"/>
        </w:rPr>
      </w:pPr>
      <w:r w:rsidRPr="00AB2684">
        <w:rPr>
          <w:rStyle w:val="Odkaznapoznmkupodiarou"/>
          <w:rFonts w:ascii="Times New Roman" w:hAnsi="Times New Roman" w:cs="Times New Roman"/>
        </w:rPr>
        <w:footnoteRef/>
      </w:r>
      <w:r w:rsidRPr="00AB2684">
        <w:rPr>
          <w:rFonts w:ascii="Times New Roman" w:hAnsi="Times New Roman" w:cs="Times New Roman"/>
        </w:rPr>
        <w:t xml:space="preserve"> MOK – maloobjemové kontajnery (120 l, 240 l, vrecia 120l)</w:t>
      </w:r>
    </w:p>
  </w:footnote>
  <w:footnote w:id="3">
    <w:p w14:paraId="4BE84C8E" w14:textId="79F9EBC1" w:rsidR="00AB2684" w:rsidRDefault="00AB2684">
      <w:pPr>
        <w:pStyle w:val="Textpoznmkypodiarou"/>
      </w:pPr>
      <w:r w:rsidRPr="00AB2684">
        <w:rPr>
          <w:rStyle w:val="Odkaznapoznmkupodiarou"/>
          <w:rFonts w:ascii="Times New Roman" w:hAnsi="Times New Roman" w:cs="Times New Roman"/>
        </w:rPr>
        <w:footnoteRef/>
      </w:r>
      <w:r w:rsidRPr="00AB2684">
        <w:rPr>
          <w:rFonts w:ascii="Times New Roman" w:hAnsi="Times New Roman" w:cs="Times New Roman"/>
        </w:rPr>
        <w:t xml:space="preserve"> VOK – veľkoobjemový kontajner (7 m</w:t>
      </w:r>
      <w:r w:rsidRPr="00AB2684">
        <w:rPr>
          <w:rFonts w:ascii="Times New Roman" w:hAnsi="Times New Roman" w:cs="Times New Roman"/>
          <w:vertAlign w:val="superscript"/>
        </w:rPr>
        <w:t>3</w:t>
      </w:r>
      <w:r w:rsidRPr="00AB2684">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BF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0042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392DCB"/>
    <w:multiLevelType w:val="hybridMultilevel"/>
    <w:tmpl w:val="FB1297F4"/>
    <w:lvl w:ilvl="0" w:tplc="0854BB68">
      <w:start w:val="1"/>
      <w:numFmt w:val="bullet"/>
      <w:lvlText w:val="—"/>
      <w:lvlJc w:val="left"/>
      <w:pPr>
        <w:ind w:left="1428" w:hanging="360"/>
      </w:pPr>
      <w:rPr>
        <w:rFonts w:ascii="Vivaldi" w:hAnsi="Vivald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0D511CCD"/>
    <w:multiLevelType w:val="hybridMultilevel"/>
    <w:tmpl w:val="20328C68"/>
    <w:lvl w:ilvl="0" w:tplc="25707FB0">
      <w:start w:val="10"/>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0996B66"/>
    <w:multiLevelType w:val="hybridMultilevel"/>
    <w:tmpl w:val="FD48495C"/>
    <w:lvl w:ilvl="0" w:tplc="25707FB0">
      <w:start w:val="10"/>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13654777"/>
    <w:multiLevelType w:val="hybridMultilevel"/>
    <w:tmpl w:val="A5E0091E"/>
    <w:lvl w:ilvl="0" w:tplc="0854BB68">
      <w:start w:val="1"/>
      <w:numFmt w:val="bullet"/>
      <w:lvlText w:val="—"/>
      <w:lvlJc w:val="left"/>
      <w:pPr>
        <w:ind w:left="1428" w:hanging="360"/>
      </w:pPr>
      <w:rPr>
        <w:rFonts w:ascii="Vivaldi" w:hAnsi="Vivald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18CF6F8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41450E"/>
    <w:multiLevelType w:val="hybridMultilevel"/>
    <w:tmpl w:val="FD5C788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15:restartNumberingAfterBreak="0">
    <w:nsid w:val="205758A6"/>
    <w:multiLevelType w:val="hybridMultilevel"/>
    <w:tmpl w:val="CAA83F1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D4246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AE05BE"/>
    <w:multiLevelType w:val="hybridMultilevel"/>
    <w:tmpl w:val="10525A1C"/>
    <w:lvl w:ilvl="0" w:tplc="0854BB68">
      <w:start w:val="1"/>
      <w:numFmt w:val="bullet"/>
      <w:lvlText w:val="—"/>
      <w:lvlJc w:val="left"/>
      <w:pPr>
        <w:ind w:left="1485" w:hanging="360"/>
      </w:pPr>
      <w:rPr>
        <w:rFonts w:ascii="Vivaldi" w:hAnsi="Vivaldi"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11" w15:restartNumberingAfterBreak="0">
    <w:nsid w:val="23E53DA5"/>
    <w:multiLevelType w:val="hybridMultilevel"/>
    <w:tmpl w:val="3B20AF40"/>
    <w:lvl w:ilvl="0" w:tplc="0854BB68">
      <w:start w:val="1"/>
      <w:numFmt w:val="bullet"/>
      <w:lvlText w:val="—"/>
      <w:lvlJc w:val="left"/>
      <w:pPr>
        <w:ind w:left="1428" w:hanging="360"/>
      </w:pPr>
      <w:rPr>
        <w:rFonts w:ascii="Vivaldi" w:hAnsi="Vivald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28E649B4"/>
    <w:multiLevelType w:val="hybridMultilevel"/>
    <w:tmpl w:val="A672E17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2D06740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047D8F"/>
    <w:multiLevelType w:val="hybridMultilevel"/>
    <w:tmpl w:val="CAA83F1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1871E8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66028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F934A5"/>
    <w:multiLevelType w:val="hybridMultilevel"/>
    <w:tmpl w:val="CAA83F1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AF5965"/>
    <w:multiLevelType w:val="hybridMultilevel"/>
    <w:tmpl w:val="6764EAF2"/>
    <w:lvl w:ilvl="0" w:tplc="0854BB68">
      <w:start w:val="1"/>
      <w:numFmt w:val="bullet"/>
      <w:lvlText w:val="—"/>
      <w:lvlJc w:val="left"/>
      <w:pPr>
        <w:ind w:left="720" w:hanging="360"/>
      </w:pPr>
      <w:rPr>
        <w:rFonts w:ascii="Vivaldi" w:hAnsi="Vival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9DA03B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AD2A94"/>
    <w:multiLevelType w:val="hybridMultilevel"/>
    <w:tmpl w:val="39305F86"/>
    <w:lvl w:ilvl="0" w:tplc="052A69FE">
      <w:start w:val="1"/>
      <w:numFmt w:val="decimal"/>
      <w:lvlText w:val="%1)"/>
      <w:lvlJc w:val="left"/>
      <w:pPr>
        <w:ind w:left="1068" w:hanging="360"/>
      </w:pPr>
      <w:rPr>
        <w:rFonts w:hint="default"/>
        <w:vertAlign w:val="superscrip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58A275FE"/>
    <w:multiLevelType w:val="hybridMultilevel"/>
    <w:tmpl w:val="7C3456E8"/>
    <w:lvl w:ilvl="0" w:tplc="AA9A7C3C">
      <w:start w:val="6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5A770E"/>
    <w:multiLevelType w:val="hybridMultilevel"/>
    <w:tmpl w:val="6194E14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3" w15:restartNumberingAfterBreak="0">
    <w:nsid w:val="5D9A24F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B868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17772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3B2CBF"/>
    <w:multiLevelType w:val="hybridMultilevel"/>
    <w:tmpl w:val="E4E02A5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7" w15:restartNumberingAfterBreak="0">
    <w:nsid w:val="67B131F1"/>
    <w:multiLevelType w:val="hybridMultilevel"/>
    <w:tmpl w:val="1D464DFC"/>
    <w:lvl w:ilvl="0" w:tplc="25707FB0">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DC1653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63261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4C2399"/>
    <w:multiLevelType w:val="hybridMultilevel"/>
    <w:tmpl w:val="C020049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1" w15:restartNumberingAfterBreak="0">
    <w:nsid w:val="7B9553F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3E291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F2500C"/>
    <w:multiLevelType w:val="hybridMultilevel"/>
    <w:tmpl w:val="66B83036"/>
    <w:lvl w:ilvl="0" w:tplc="25707FB0">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1"/>
  </w:num>
  <w:num w:numId="4">
    <w:abstractNumId w:val="22"/>
  </w:num>
  <w:num w:numId="5">
    <w:abstractNumId w:val="27"/>
  </w:num>
  <w:num w:numId="6">
    <w:abstractNumId w:val="7"/>
  </w:num>
  <w:num w:numId="7">
    <w:abstractNumId w:val="3"/>
  </w:num>
  <w:num w:numId="8">
    <w:abstractNumId w:val="33"/>
  </w:num>
  <w:num w:numId="9">
    <w:abstractNumId w:val="13"/>
  </w:num>
  <w:num w:numId="10">
    <w:abstractNumId w:val="0"/>
  </w:num>
  <w:num w:numId="11">
    <w:abstractNumId w:val="6"/>
  </w:num>
  <w:num w:numId="12">
    <w:abstractNumId w:val="23"/>
  </w:num>
  <w:num w:numId="13">
    <w:abstractNumId w:val="9"/>
  </w:num>
  <w:num w:numId="14">
    <w:abstractNumId w:val="29"/>
  </w:num>
  <w:num w:numId="15">
    <w:abstractNumId w:val="28"/>
  </w:num>
  <w:num w:numId="16">
    <w:abstractNumId w:val="31"/>
  </w:num>
  <w:num w:numId="17">
    <w:abstractNumId w:val="24"/>
  </w:num>
  <w:num w:numId="18">
    <w:abstractNumId w:val="25"/>
  </w:num>
  <w:num w:numId="19">
    <w:abstractNumId w:val="19"/>
  </w:num>
  <w:num w:numId="20">
    <w:abstractNumId w:val="1"/>
  </w:num>
  <w:num w:numId="21">
    <w:abstractNumId w:val="32"/>
  </w:num>
  <w:num w:numId="22">
    <w:abstractNumId w:val="14"/>
  </w:num>
  <w:num w:numId="23">
    <w:abstractNumId w:val="8"/>
  </w:num>
  <w:num w:numId="24">
    <w:abstractNumId w:val="2"/>
  </w:num>
  <w:num w:numId="25">
    <w:abstractNumId w:val="30"/>
  </w:num>
  <w:num w:numId="26">
    <w:abstractNumId w:val="4"/>
  </w:num>
  <w:num w:numId="27">
    <w:abstractNumId w:val="10"/>
  </w:num>
  <w:num w:numId="28">
    <w:abstractNumId w:val="11"/>
  </w:num>
  <w:num w:numId="29">
    <w:abstractNumId w:val="18"/>
  </w:num>
  <w:num w:numId="30">
    <w:abstractNumId w:val="5"/>
  </w:num>
  <w:num w:numId="31">
    <w:abstractNumId w:val="26"/>
  </w:num>
  <w:num w:numId="32">
    <w:abstractNumId w:val="12"/>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670"/>
    <w:rsid w:val="00002EF0"/>
    <w:rsid w:val="00010420"/>
    <w:rsid w:val="00024CF5"/>
    <w:rsid w:val="0003249B"/>
    <w:rsid w:val="000372B3"/>
    <w:rsid w:val="00041A00"/>
    <w:rsid w:val="00070E20"/>
    <w:rsid w:val="00071B9B"/>
    <w:rsid w:val="00080166"/>
    <w:rsid w:val="00085CD4"/>
    <w:rsid w:val="00092F8E"/>
    <w:rsid w:val="00093580"/>
    <w:rsid w:val="000A343B"/>
    <w:rsid w:val="000C4057"/>
    <w:rsid w:val="000C6D5A"/>
    <w:rsid w:val="000D2E99"/>
    <w:rsid w:val="000F73E8"/>
    <w:rsid w:val="001026AE"/>
    <w:rsid w:val="00104B63"/>
    <w:rsid w:val="00112405"/>
    <w:rsid w:val="00112558"/>
    <w:rsid w:val="001365A2"/>
    <w:rsid w:val="001376E5"/>
    <w:rsid w:val="00137E01"/>
    <w:rsid w:val="0014038C"/>
    <w:rsid w:val="0014225D"/>
    <w:rsid w:val="00145AD9"/>
    <w:rsid w:val="00150B0C"/>
    <w:rsid w:val="00152D3C"/>
    <w:rsid w:val="0015513F"/>
    <w:rsid w:val="00161BC0"/>
    <w:rsid w:val="001634FA"/>
    <w:rsid w:val="001661B4"/>
    <w:rsid w:val="001717EB"/>
    <w:rsid w:val="00171DBA"/>
    <w:rsid w:val="001929E9"/>
    <w:rsid w:val="001B3F69"/>
    <w:rsid w:val="001B792E"/>
    <w:rsid w:val="001C3F27"/>
    <w:rsid w:val="001C4AB3"/>
    <w:rsid w:val="001C783A"/>
    <w:rsid w:val="001D0A11"/>
    <w:rsid w:val="001E63F2"/>
    <w:rsid w:val="001F548C"/>
    <w:rsid w:val="001F612B"/>
    <w:rsid w:val="001F7B38"/>
    <w:rsid w:val="00203205"/>
    <w:rsid w:val="0020559B"/>
    <w:rsid w:val="002201F2"/>
    <w:rsid w:val="00222185"/>
    <w:rsid w:val="00226007"/>
    <w:rsid w:val="002425CE"/>
    <w:rsid w:val="00257A20"/>
    <w:rsid w:val="00265643"/>
    <w:rsid w:val="00272262"/>
    <w:rsid w:val="0027325B"/>
    <w:rsid w:val="00285A56"/>
    <w:rsid w:val="00286CE4"/>
    <w:rsid w:val="00286E52"/>
    <w:rsid w:val="00293E75"/>
    <w:rsid w:val="002A26DB"/>
    <w:rsid w:val="002A2C72"/>
    <w:rsid w:val="002A6275"/>
    <w:rsid w:val="002B3551"/>
    <w:rsid w:val="002C154C"/>
    <w:rsid w:val="002C6CE5"/>
    <w:rsid w:val="002D4949"/>
    <w:rsid w:val="002F207C"/>
    <w:rsid w:val="00313C5B"/>
    <w:rsid w:val="00313D07"/>
    <w:rsid w:val="00321AAA"/>
    <w:rsid w:val="00334F5D"/>
    <w:rsid w:val="0033799C"/>
    <w:rsid w:val="00342440"/>
    <w:rsid w:val="00344DEC"/>
    <w:rsid w:val="00357790"/>
    <w:rsid w:val="00357CAE"/>
    <w:rsid w:val="00360C4D"/>
    <w:rsid w:val="00372F59"/>
    <w:rsid w:val="00377CE1"/>
    <w:rsid w:val="003A5026"/>
    <w:rsid w:val="003B22C7"/>
    <w:rsid w:val="003C0A63"/>
    <w:rsid w:val="003C2003"/>
    <w:rsid w:val="003D6BE0"/>
    <w:rsid w:val="003F33ED"/>
    <w:rsid w:val="00407934"/>
    <w:rsid w:val="00413C15"/>
    <w:rsid w:val="004178DE"/>
    <w:rsid w:val="00426A24"/>
    <w:rsid w:val="0044350B"/>
    <w:rsid w:val="0044406D"/>
    <w:rsid w:val="0044797A"/>
    <w:rsid w:val="0045036A"/>
    <w:rsid w:val="00460EB5"/>
    <w:rsid w:val="004633A2"/>
    <w:rsid w:val="00472BEF"/>
    <w:rsid w:val="00477872"/>
    <w:rsid w:val="00492FA6"/>
    <w:rsid w:val="004A2A6C"/>
    <w:rsid w:val="004B4E73"/>
    <w:rsid w:val="004C295A"/>
    <w:rsid w:val="004D7279"/>
    <w:rsid w:val="004E1FD8"/>
    <w:rsid w:val="004E7FE5"/>
    <w:rsid w:val="00517E07"/>
    <w:rsid w:val="005209AF"/>
    <w:rsid w:val="00524503"/>
    <w:rsid w:val="005248B1"/>
    <w:rsid w:val="005372AB"/>
    <w:rsid w:val="00541CFE"/>
    <w:rsid w:val="00543B74"/>
    <w:rsid w:val="005520B0"/>
    <w:rsid w:val="005549B1"/>
    <w:rsid w:val="00556350"/>
    <w:rsid w:val="00570792"/>
    <w:rsid w:val="00571DA2"/>
    <w:rsid w:val="00591816"/>
    <w:rsid w:val="00592141"/>
    <w:rsid w:val="005A1924"/>
    <w:rsid w:val="005A52B2"/>
    <w:rsid w:val="005A5AB7"/>
    <w:rsid w:val="005A713B"/>
    <w:rsid w:val="005B0F6E"/>
    <w:rsid w:val="005B5791"/>
    <w:rsid w:val="005B59B0"/>
    <w:rsid w:val="005C207B"/>
    <w:rsid w:val="005D31D7"/>
    <w:rsid w:val="005D41B2"/>
    <w:rsid w:val="005D502E"/>
    <w:rsid w:val="005E1FA7"/>
    <w:rsid w:val="005E2B52"/>
    <w:rsid w:val="005E3DCF"/>
    <w:rsid w:val="005E487C"/>
    <w:rsid w:val="005F1B73"/>
    <w:rsid w:val="005F4561"/>
    <w:rsid w:val="00601B31"/>
    <w:rsid w:val="00602026"/>
    <w:rsid w:val="00604B2F"/>
    <w:rsid w:val="006111B2"/>
    <w:rsid w:val="00624A04"/>
    <w:rsid w:val="00624A9C"/>
    <w:rsid w:val="00625F63"/>
    <w:rsid w:val="00632DFC"/>
    <w:rsid w:val="0064538E"/>
    <w:rsid w:val="006634E3"/>
    <w:rsid w:val="00681A82"/>
    <w:rsid w:val="00697168"/>
    <w:rsid w:val="006A1DDA"/>
    <w:rsid w:val="006A3DB9"/>
    <w:rsid w:val="006B47BB"/>
    <w:rsid w:val="006F7602"/>
    <w:rsid w:val="007035DB"/>
    <w:rsid w:val="0072458D"/>
    <w:rsid w:val="0073469F"/>
    <w:rsid w:val="0074069D"/>
    <w:rsid w:val="00741AD1"/>
    <w:rsid w:val="0075328E"/>
    <w:rsid w:val="007A33F1"/>
    <w:rsid w:val="007A36F9"/>
    <w:rsid w:val="007A5A93"/>
    <w:rsid w:val="007B70D9"/>
    <w:rsid w:val="007D3F8F"/>
    <w:rsid w:val="007D4C38"/>
    <w:rsid w:val="007E342A"/>
    <w:rsid w:val="00807331"/>
    <w:rsid w:val="00825191"/>
    <w:rsid w:val="00827ACA"/>
    <w:rsid w:val="00837D57"/>
    <w:rsid w:val="00847446"/>
    <w:rsid w:val="0085434D"/>
    <w:rsid w:val="00864774"/>
    <w:rsid w:val="00870941"/>
    <w:rsid w:val="00871F72"/>
    <w:rsid w:val="008B040C"/>
    <w:rsid w:val="008C4704"/>
    <w:rsid w:val="008C60C8"/>
    <w:rsid w:val="008D090A"/>
    <w:rsid w:val="008E3108"/>
    <w:rsid w:val="008E7A93"/>
    <w:rsid w:val="008F27E3"/>
    <w:rsid w:val="00904493"/>
    <w:rsid w:val="00911599"/>
    <w:rsid w:val="00932C0E"/>
    <w:rsid w:val="00934B61"/>
    <w:rsid w:val="00935C42"/>
    <w:rsid w:val="009377A4"/>
    <w:rsid w:val="00944A5E"/>
    <w:rsid w:val="00944BE0"/>
    <w:rsid w:val="00961B0A"/>
    <w:rsid w:val="0097183F"/>
    <w:rsid w:val="009728A4"/>
    <w:rsid w:val="00973A63"/>
    <w:rsid w:val="00981C11"/>
    <w:rsid w:val="00986405"/>
    <w:rsid w:val="0099180E"/>
    <w:rsid w:val="009A11D6"/>
    <w:rsid w:val="009A5F7A"/>
    <w:rsid w:val="009A6B70"/>
    <w:rsid w:val="009B1EE5"/>
    <w:rsid w:val="009B20F4"/>
    <w:rsid w:val="009C6F46"/>
    <w:rsid w:val="009D221F"/>
    <w:rsid w:val="009D35AE"/>
    <w:rsid w:val="009E4BEB"/>
    <w:rsid w:val="009F0860"/>
    <w:rsid w:val="009F1095"/>
    <w:rsid w:val="00A034F1"/>
    <w:rsid w:val="00A251EA"/>
    <w:rsid w:val="00A40E6D"/>
    <w:rsid w:val="00A42F31"/>
    <w:rsid w:val="00A4580E"/>
    <w:rsid w:val="00A5653A"/>
    <w:rsid w:val="00A57A3D"/>
    <w:rsid w:val="00A662C5"/>
    <w:rsid w:val="00A80670"/>
    <w:rsid w:val="00A81317"/>
    <w:rsid w:val="00A82073"/>
    <w:rsid w:val="00A90558"/>
    <w:rsid w:val="00AB1D50"/>
    <w:rsid w:val="00AB2684"/>
    <w:rsid w:val="00AC3D6A"/>
    <w:rsid w:val="00AC7110"/>
    <w:rsid w:val="00AD0031"/>
    <w:rsid w:val="00AD620E"/>
    <w:rsid w:val="00AE3352"/>
    <w:rsid w:val="00AF34B9"/>
    <w:rsid w:val="00AF3BFD"/>
    <w:rsid w:val="00B15F06"/>
    <w:rsid w:val="00B32EF7"/>
    <w:rsid w:val="00B43233"/>
    <w:rsid w:val="00B43B68"/>
    <w:rsid w:val="00B43F67"/>
    <w:rsid w:val="00B45B64"/>
    <w:rsid w:val="00B52553"/>
    <w:rsid w:val="00B77DB2"/>
    <w:rsid w:val="00B84FFD"/>
    <w:rsid w:val="00BB5543"/>
    <w:rsid w:val="00BB730F"/>
    <w:rsid w:val="00BC1308"/>
    <w:rsid w:val="00BC2530"/>
    <w:rsid w:val="00BC5989"/>
    <w:rsid w:val="00BD26DD"/>
    <w:rsid w:val="00BE5368"/>
    <w:rsid w:val="00BF783F"/>
    <w:rsid w:val="00C01399"/>
    <w:rsid w:val="00C100E0"/>
    <w:rsid w:val="00C356BD"/>
    <w:rsid w:val="00C4789D"/>
    <w:rsid w:val="00C57F9F"/>
    <w:rsid w:val="00C60637"/>
    <w:rsid w:val="00C65DB7"/>
    <w:rsid w:val="00C824C3"/>
    <w:rsid w:val="00CA519C"/>
    <w:rsid w:val="00CA5491"/>
    <w:rsid w:val="00CC04A9"/>
    <w:rsid w:val="00CC349D"/>
    <w:rsid w:val="00CC7973"/>
    <w:rsid w:val="00CD0B90"/>
    <w:rsid w:val="00CD210A"/>
    <w:rsid w:val="00CD2CA8"/>
    <w:rsid w:val="00CD5F10"/>
    <w:rsid w:val="00CD70FD"/>
    <w:rsid w:val="00CD72B5"/>
    <w:rsid w:val="00D0191C"/>
    <w:rsid w:val="00D11DC2"/>
    <w:rsid w:val="00D149FC"/>
    <w:rsid w:val="00D443A6"/>
    <w:rsid w:val="00D556FE"/>
    <w:rsid w:val="00D60BCC"/>
    <w:rsid w:val="00D65D93"/>
    <w:rsid w:val="00D65EC3"/>
    <w:rsid w:val="00D9189C"/>
    <w:rsid w:val="00D93AB1"/>
    <w:rsid w:val="00DA130B"/>
    <w:rsid w:val="00DA202A"/>
    <w:rsid w:val="00DA6D2A"/>
    <w:rsid w:val="00DC340C"/>
    <w:rsid w:val="00DC52FD"/>
    <w:rsid w:val="00DD4D1E"/>
    <w:rsid w:val="00DD6238"/>
    <w:rsid w:val="00DE00BF"/>
    <w:rsid w:val="00DF6BAC"/>
    <w:rsid w:val="00E07158"/>
    <w:rsid w:val="00E10A0B"/>
    <w:rsid w:val="00E11DC7"/>
    <w:rsid w:val="00E22B46"/>
    <w:rsid w:val="00E26A56"/>
    <w:rsid w:val="00E3148D"/>
    <w:rsid w:val="00E37213"/>
    <w:rsid w:val="00E57B67"/>
    <w:rsid w:val="00E6125E"/>
    <w:rsid w:val="00E67159"/>
    <w:rsid w:val="00E73160"/>
    <w:rsid w:val="00E92EDB"/>
    <w:rsid w:val="00E97DC2"/>
    <w:rsid w:val="00EA45E0"/>
    <w:rsid w:val="00EB69F2"/>
    <w:rsid w:val="00ED6554"/>
    <w:rsid w:val="00EE18C0"/>
    <w:rsid w:val="00EE568B"/>
    <w:rsid w:val="00F2405A"/>
    <w:rsid w:val="00F27C04"/>
    <w:rsid w:val="00F34BC1"/>
    <w:rsid w:val="00F363D4"/>
    <w:rsid w:val="00F46D8B"/>
    <w:rsid w:val="00F51E07"/>
    <w:rsid w:val="00F73835"/>
    <w:rsid w:val="00F86698"/>
    <w:rsid w:val="00F87D12"/>
    <w:rsid w:val="00F95F64"/>
    <w:rsid w:val="00F96578"/>
    <w:rsid w:val="00FA115E"/>
    <w:rsid w:val="00FA22AF"/>
    <w:rsid w:val="00FB06D0"/>
    <w:rsid w:val="00FF57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97B95"/>
  <w15:chartTrackingRefBased/>
  <w15:docId w15:val="{1FCD4A03-8C91-43C4-A309-68809BA4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57F9F"/>
  </w:style>
  <w:style w:type="paragraph" w:styleId="Nadpis1">
    <w:name w:val="heading 1"/>
    <w:basedOn w:val="Normlny"/>
    <w:next w:val="Normlny"/>
    <w:link w:val="Nadpis1Char"/>
    <w:uiPriority w:val="9"/>
    <w:qFormat/>
    <w:rsid w:val="00C57F9F"/>
    <w:pPr>
      <w:keepNext/>
      <w:keepLines/>
      <w:spacing w:before="320" w:after="80" w:line="240" w:lineRule="auto"/>
      <w:jc w:val="center"/>
      <w:outlineLvl w:val="0"/>
    </w:pPr>
    <w:rPr>
      <w:rFonts w:asciiTheme="majorHAnsi" w:eastAsiaTheme="majorEastAsia" w:hAnsiTheme="majorHAnsi" w:cstheme="majorBidi"/>
      <w:color w:val="1481AB" w:themeColor="accent1" w:themeShade="BF"/>
      <w:sz w:val="40"/>
      <w:szCs w:val="40"/>
    </w:rPr>
  </w:style>
  <w:style w:type="paragraph" w:styleId="Nadpis2">
    <w:name w:val="heading 2"/>
    <w:basedOn w:val="Normlny"/>
    <w:next w:val="Normlny"/>
    <w:link w:val="Nadpis2Char"/>
    <w:uiPriority w:val="9"/>
    <w:semiHidden/>
    <w:unhideWhenUsed/>
    <w:qFormat/>
    <w:rsid w:val="00C57F9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semiHidden/>
    <w:unhideWhenUsed/>
    <w:qFormat/>
    <w:rsid w:val="00C57F9F"/>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semiHidden/>
    <w:unhideWhenUsed/>
    <w:qFormat/>
    <w:rsid w:val="00C57F9F"/>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semiHidden/>
    <w:unhideWhenUsed/>
    <w:qFormat/>
    <w:rsid w:val="00C57F9F"/>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semiHidden/>
    <w:unhideWhenUsed/>
    <w:qFormat/>
    <w:rsid w:val="00C57F9F"/>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semiHidden/>
    <w:unhideWhenUsed/>
    <w:qFormat/>
    <w:rsid w:val="00C57F9F"/>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semiHidden/>
    <w:unhideWhenUsed/>
    <w:qFormat/>
    <w:rsid w:val="00C57F9F"/>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semiHidden/>
    <w:unhideWhenUsed/>
    <w:qFormat/>
    <w:rsid w:val="00C57F9F"/>
    <w:pPr>
      <w:keepNext/>
      <w:keepLines/>
      <w:spacing w:before="40" w:after="0"/>
      <w:outlineLvl w:val="8"/>
    </w:pPr>
    <w:rPr>
      <w:b/>
      <w:bCs/>
      <w:i/>
      <w:iC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57F9F"/>
    <w:rPr>
      <w:rFonts w:asciiTheme="majorHAnsi" w:eastAsiaTheme="majorEastAsia" w:hAnsiTheme="majorHAnsi" w:cstheme="majorBidi"/>
      <w:color w:val="1481AB" w:themeColor="accent1" w:themeShade="BF"/>
      <w:sz w:val="40"/>
      <w:szCs w:val="40"/>
    </w:rPr>
  </w:style>
  <w:style w:type="paragraph" w:styleId="Hlavika">
    <w:name w:val="header"/>
    <w:basedOn w:val="Normlny"/>
    <w:link w:val="HlavikaChar"/>
    <w:uiPriority w:val="99"/>
    <w:unhideWhenUsed/>
    <w:rsid w:val="00B32EF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32EF7"/>
  </w:style>
  <w:style w:type="paragraph" w:styleId="Pta">
    <w:name w:val="footer"/>
    <w:basedOn w:val="Normlny"/>
    <w:link w:val="PtaChar"/>
    <w:uiPriority w:val="99"/>
    <w:unhideWhenUsed/>
    <w:rsid w:val="00B32EF7"/>
    <w:pPr>
      <w:tabs>
        <w:tab w:val="center" w:pos="4536"/>
        <w:tab w:val="right" w:pos="9072"/>
      </w:tabs>
      <w:spacing w:after="0" w:line="240" w:lineRule="auto"/>
    </w:pPr>
  </w:style>
  <w:style w:type="character" w:customStyle="1" w:styleId="PtaChar">
    <w:name w:val="Päta Char"/>
    <w:basedOn w:val="Predvolenpsmoodseku"/>
    <w:link w:val="Pta"/>
    <w:uiPriority w:val="99"/>
    <w:rsid w:val="00B32EF7"/>
  </w:style>
  <w:style w:type="paragraph" w:styleId="Odsekzoznamu">
    <w:name w:val="List Paragraph"/>
    <w:basedOn w:val="Normlny"/>
    <w:uiPriority w:val="34"/>
    <w:qFormat/>
    <w:rsid w:val="00825191"/>
    <w:pPr>
      <w:ind w:left="720"/>
      <w:contextualSpacing/>
    </w:pPr>
  </w:style>
  <w:style w:type="table" w:styleId="Mriekatabuky">
    <w:name w:val="Table Grid"/>
    <w:basedOn w:val="Normlnatabuka"/>
    <w:uiPriority w:val="39"/>
    <w:rsid w:val="00377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7F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Predvolenpsmoodseku"/>
    <w:link w:val="Nadpis2"/>
    <w:uiPriority w:val="9"/>
    <w:semiHidden/>
    <w:rsid w:val="00C57F9F"/>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semiHidden/>
    <w:rsid w:val="00C57F9F"/>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semiHidden/>
    <w:rsid w:val="00C57F9F"/>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semiHidden/>
    <w:rsid w:val="00C57F9F"/>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semiHidden/>
    <w:rsid w:val="00C57F9F"/>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semiHidden/>
    <w:rsid w:val="00C57F9F"/>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semiHidden/>
    <w:rsid w:val="00C57F9F"/>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semiHidden/>
    <w:rsid w:val="00C57F9F"/>
    <w:rPr>
      <w:b/>
      <w:bCs/>
      <w:i/>
      <w:iCs/>
    </w:rPr>
  </w:style>
  <w:style w:type="paragraph" w:styleId="Popis">
    <w:name w:val="caption"/>
    <w:basedOn w:val="Normlny"/>
    <w:next w:val="Normlny"/>
    <w:uiPriority w:val="35"/>
    <w:unhideWhenUsed/>
    <w:qFormat/>
    <w:rsid w:val="00C57F9F"/>
    <w:pPr>
      <w:spacing w:line="240" w:lineRule="auto"/>
    </w:pPr>
    <w:rPr>
      <w:b/>
      <w:bCs/>
      <w:color w:val="404040" w:themeColor="text1" w:themeTint="BF"/>
      <w:sz w:val="16"/>
      <w:szCs w:val="16"/>
    </w:rPr>
  </w:style>
  <w:style w:type="paragraph" w:styleId="Nzov">
    <w:name w:val="Title"/>
    <w:basedOn w:val="Normlny"/>
    <w:next w:val="Normlny"/>
    <w:link w:val="NzovChar"/>
    <w:uiPriority w:val="10"/>
    <w:qFormat/>
    <w:rsid w:val="00C57F9F"/>
    <w:pPr>
      <w:pBdr>
        <w:top w:val="single" w:sz="6" w:space="8" w:color="27CED7" w:themeColor="accent3"/>
        <w:bottom w:val="single" w:sz="6" w:space="8" w:color="27CED7" w:themeColor="accent3"/>
      </w:pBdr>
      <w:spacing w:after="400" w:line="240" w:lineRule="auto"/>
      <w:contextualSpacing/>
      <w:jc w:val="center"/>
    </w:pPr>
    <w:rPr>
      <w:rFonts w:asciiTheme="majorHAnsi" w:eastAsiaTheme="majorEastAsia" w:hAnsiTheme="majorHAnsi" w:cstheme="majorBidi"/>
      <w:caps/>
      <w:color w:val="1485A4" w:themeColor="text2"/>
      <w:spacing w:val="30"/>
      <w:sz w:val="72"/>
      <w:szCs w:val="72"/>
    </w:rPr>
  </w:style>
  <w:style w:type="character" w:customStyle="1" w:styleId="NzovChar">
    <w:name w:val="Názov Char"/>
    <w:basedOn w:val="Predvolenpsmoodseku"/>
    <w:link w:val="Nzov"/>
    <w:uiPriority w:val="10"/>
    <w:rsid w:val="00C57F9F"/>
    <w:rPr>
      <w:rFonts w:asciiTheme="majorHAnsi" w:eastAsiaTheme="majorEastAsia" w:hAnsiTheme="majorHAnsi" w:cstheme="majorBidi"/>
      <w:caps/>
      <w:color w:val="1485A4" w:themeColor="text2"/>
      <w:spacing w:val="30"/>
      <w:sz w:val="72"/>
      <w:szCs w:val="72"/>
    </w:rPr>
  </w:style>
  <w:style w:type="paragraph" w:styleId="Podtitul">
    <w:name w:val="Subtitle"/>
    <w:basedOn w:val="Normlny"/>
    <w:next w:val="Normlny"/>
    <w:link w:val="PodtitulChar"/>
    <w:uiPriority w:val="11"/>
    <w:qFormat/>
    <w:rsid w:val="00C57F9F"/>
    <w:pPr>
      <w:numPr>
        <w:ilvl w:val="1"/>
      </w:numPr>
      <w:jc w:val="center"/>
    </w:pPr>
    <w:rPr>
      <w:color w:val="1485A4" w:themeColor="text2"/>
      <w:sz w:val="28"/>
      <w:szCs w:val="28"/>
    </w:rPr>
  </w:style>
  <w:style w:type="character" w:customStyle="1" w:styleId="PodtitulChar">
    <w:name w:val="Podtitul Char"/>
    <w:basedOn w:val="Predvolenpsmoodseku"/>
    <w:link w:val="Podtitul"/>
    <w:uiPriority w:val="11"/>
    <w:rsid w:val="00C57F9F"/>
    <w:rPr>
      <w:color w:val="1485A4" w:themeColor="text2"/>
      <w:sz w:val="28"/>
      <w:szCs w:val="28"/>
    </w:rPr>
  </w:style>
  <w:style w:type="character" w:styleId="Vrazn">
    <w:name w:val="Strong"/>
    <w:basedOn w:val="Predvolenpsmoodseku"/>
    <w:uiPriority w:val="22"/>
    <w:qFormat/>
    <w:rsid w:val="00C57F9F"/>
    <w:rPr>
      <w:b/>
      <w:bCs/>
    </w:rPr>
  </w:style>
  <w:style w:type="character" w:styleId="Zvraznenie">
    <w:name w:val="Emphasis"/>
    <w:basedOn w:val="Predvolenpsmoodseku"/>
    <w:uiPriority w:val="20"/>
    <w:qFormat/>
    <w:rsid w:val="00C57F9F"/>
    <w:rPr>
      <w:i/>
      <w:iCs/>
      <w:color w:val="000000" w:themeColor="text1"/>
    </w:rPr>
  </w:style>
  <w:style w:type="paragraph" w:styleId="Bezriadkovania">
    <w:name w:val="No Spacing"/>
    <w:uiPriority w:val="1"/>
    <w:qFormat/>
    <w:rsid w:val="00C57F9F"/>
    <w:pPr>
      <w:spacing w:after="0" w:line="240" w:lineRule="auto"/>
    </w:pPr>
  </w:style>
  <w:style w:type="paragraph" w:styleId="Citcia">
    <w:name w:val="Quote"/>
    <w:basedOn w:val="Normlny"/>
    <w:next w:val="Normlny"/>
    <w:link w:val="CitciaChar"/>
    <w:uiPriority w:val="29"/>
    <w:qFormat/>
    <w:rsid w:val="00C57F9F"/>
    <w:pPr>
      <w:spacing w:before="160"/>
      <w:ind w:left="720" w:right="720"/>
      <w:jc w:val="center"/>
    </w:pPr>
    <w:rPr>
      <w:i/>
      <w:iCs/>
      <w:color w:val="1D99A0" w:themeColor="accent3" w:themeShade="BF"/>
      <w:sz w:val="24"/>
      <w:szCs w:val="24"/>
    </w:rPr>
  </w:style>
  <w:style w:type="character" w:customStyle="1" w:styleId="CitciaChar">
    <w:name w:val="Citácia Char"/>
    <w:basedOn w:val="Predvolenpsmoodseku"/>
    <w:link w:val="Citcia"/>
    <w:uiPriority w:val="29"/>
    <w:rsid w:val="00C57F9F"/>
    <w:rPr>
      <w:i/>
      <w:iCs/>
      <w:color w:val="1D99A0" w:themeColor="accent3" w:themeShade="BF"/>
      <w:sz w:val="24"/>
      <w:szCs w:val="24"/>
    </w:rPr>
  </w:style>
  <w:style w:type="paragraph" w:styleId="Zvraznencitcia">
    <w:name w:val="Intense Quote"/>
    <w:basedOn w:val="Normlny"/>
    <w:next w:val="Normlny"/>
    <w:link w:val="ZvraznencitciaChar"/>
    <w:uiPriority w:val="30"/>
    <w:qFormat/>
    <w:rsid w:val="00C57F9F"/>
    <w:pPr>
      <w:spacing w:before="160" w:line="276" w:lineRule="auto"/>
      <w:ind w:left="936" w:right="936"/>
      <w:jc w:val="center"/>
    </w:pPr>
    <w:rPr>
      <w:rFonts w:asciiTheme="majorHAnsi" w:eastAsiaTheme="majorEastAsia" w:hAnsiTheme="majorHAnsi" w:cstheme="majorBidi"/>
      <w:caps/>
      <w:color w:val="1481AB" w:themeColor="accent1" w:themeShade="BF"/>
      <w:sz w:val="28"/>
      <w:szCs w:val="28"/>
    </w:rPr>
  </w:style>
  <w:style w:type="character" w:customStyle="1" w:styleId="ZvraznencitciaChar">
    <w:name w:val="Zvýraznená citácia Char"/>
    <w:basedOn w:val="Predvolenpsmoodseku"/>
    <w:link w:val="Zvraznencitcia"/>
    <w:uiPriority w:val="30"/>
    <w:rsid w:val="00C57F9F"/>
    <w:rPr>
      <w:rFonts w:asciiTheme="majorHAnsi" w:eastAsiaTheme="majorEastAsia" w:hAnsiTheme="majorHAnsi" w:cstheme="majorBidi"/>
      <w:caps/>
      <w:color w:val="1481AB" w:themeColor="accent1" w:themeShade="BF"/>
      <w:sz w:val="28"/>
      <w:szCs w:val="28"/>
    </w:rPr>
  </w:style>
  <w:style w:type="character" w:styleId="Jemnzvraznenie">
    <w:name w:val="Subtle Emphasis"/>
    <w:basedOn w:val="Predvolenpsmoodseku"/>
    <w:uiPriority w:val="19"/>
    <w:qFormat/>
    <w:rsid w:val="00C57F9F"/>
    <w:rPr>
      <w:i/>
      <w:iCs/>
      <w:color w:val="595959" w:themeColor="text1" w:themeTint="A6"/>
    </w:rPr>
  </w:style>
  <w:style w:type="character" w:styleId="Intenzvnezvraznenie">
    <w:name w:val="Intense Emphasis"/>
    <w:basedOn w:val="Predvolenpsmoodseku"/>
    <w:uiPriority w:val="21"/>
    <w:qFormat/>
    <w:rsid w:val="00C57F9F"/>
    <w:rPr>
      <w:b/>
      <w:bCs/>
      <w:i/>
      <w:iCs/>
      <w:color w:val="auto"/>
    </w:rPr>
  </w:style>
  <w:style w:type="character" w:styleId="Jemnodkaz">
    <w:name w:val="Subtle Reference"/>
    <w:basedOn w:val="Predvolenpsmoodseku"/>
    <w:uiPriority w:val="31"/>
    <w:qFormat/>
    <w:rsid w:val="00C57F9F"/>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C57F9F"/>
    <w:rPr>
      <w:b/>
      <w:bCs/>
      <w:caps w:val="0"/>
      <w:smallCaps/>
      <w:color w:val="auto"/>
      <w:spacing w:val="0"/>
      <w:u w:val="single"/>
    </w:rPr>
  </w:style>
  <w:style w:type="character" w:styleId="Nzovknihy">
    <w:name w:val="Book Title"/>
    <w:basedOn w:val="Predvolenpsmoodseku"/>
    <w:uiPriority w:val="33"/>
    <w:qFormat/>
    <w:rsid w:val="00C57F9F"/>
    <w:rPr>
      <w:b/>
      <w:bCs/>
      <w:caps w:val="0"/>
      <w:smallCaps/>
      <w:spacing w:val="0"/>
    </w:rPr>
  </w:style>
  <w:style w:type="paragraph" w:styleId="Hlavikaobsahu">
    <w:name w:val="TOC Heading"/>
    <w:basedOn w:val="Nadpis1"/>
    <w:next w:val="Normlny"/>
    <w:uiPriority w:val="39"/>
    <w:unhideWhenUsed/>
    <w:qFormat/>
    <w:rsid w:val="00C57F9F"/>
    <w:pPr>
      <w:outlineLvl w:val="9"/>
    </w:pPr>
  </w:style>
  <w:style w:type="character" w:styleId="Hypertextovprepojenie">
    <w:name w:val="Hyperlink"/>
    <w:basedOn w:val="Predvolenpsmoodseku"/>
    <w:uiPriority w:val="99"/>
    <w:unhideWhenUsed/>
    <w:rsid w:val="00C57F9F"/>
    <w:rPr>
      <w:color w:val="F49100" w:themeColor="hyperlink"/>
      <w:u w:val="single"/>
    </w:rPr>
  </w:style>
  <w:style w:type="paragraph" w:styleId="Obsah1">
    <w:name w:val="toc 1"/>
    <w:basedOn w:val="Normlny"/>
    <w:next w:val="Normlny"/>
    <w:autoRedefine/>
    <w:uiPriority w:val="39"/>
    <w:unhideWhenUsed/>
    <w:rsid w:val="005C207B"/>
    <w:pPr>
      <w:tabs>
        <w:tab w:val="left" w:pos="420"/>
        <w:tab w:val="right" w:leader="dot" w:pos="9911"/>
      </w:tabs>
      <w:spacing w:after="100"/>
    </w:pPr>
    <w:rPr>
      <w:rFonts w:ascii="Times New Roman" w:hAnsi="Times New Roman" w:cs="Times New Roman"/>
      <w:b/>
      <w:noProof/>
      <w:sz w:val="28"/>
    </w:rPr>
  </w:style>
  <w:style w:type="paragraph" w:styleId="Obsah2">
    <w:name w:val="toc 2"/>
    <w:basedOn w:val="Normlny"/>
    <w:next w:val="Normlny"/>
    <w:autoRedefine/>
    <w:uiPriority w:val="39"/>
    <w:unhideWhenUsed/>
    <w:rsid w:val="001634FA"/>
    <w:pPr>
      <w:spacing w:after="100"/>
      <w:ind w:left="210"/>
    </w:pPr>
  </w:style>
  <w:style w:type="paragraph" w:styleId="Obsah3">
    <w:name w:val="toc 3"/>
    <w:basedOn w:val="Normlny"/>
    <w:next w:val="Normlny"/>
    <w:autoRedefine/>
    <w:uiPriority w:val="39"/>
    <w:unhideWhenUsed/>
    <w:rsid w:val="001634FA"/>
    <w:pPr>
      <w:spacing w:after="100"/>
      <w:ind w:left="420"/>
    </w:pPr>
  </w:style>
  <w:style w:type="paragraph" w:styleId="Textvysvetlivky">
    <w:name w:val="endnote text"/>
    <w:basedOn w:val="Normlny"/>
    <w:link w:val="TextvysvetlivkyChar"/>
    <w:uiPriority w:val="99"/>
    <w:semiHidden/>
    <w:unhideWhenUsed/>
    <w:rsid w:val="001634FA"/>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1634FA"/>
    <w:rPr>
      <w:sz w:val="20"/>
      <w:szCs w:val="20"/>
    </w:rPr>
  </w:style>
  <w:style w:type="character" w:styleId="Odkaznavysvetlivku">
    <w:name w:val="endnote reference"/>
    <w:basedOn w:val="Predvolenpsmoodseku"/>
    <w:uiPriority w:val="99"/>
    <w:semiHidden/>
    <w:unhideWhenUsed/>
    <w:rsid w:val="001634FA"/>
    <w:rPr>
      <w:vertAlign w:val="superscript"/>
    </w:rPr>
  </w:style>
  <w:style w:type="paragraph" w:styleId="Zoznamobrzkov">
    <w:name w:val="table of figures"/>
    <w:basedOn w:val="Normlny"/>
    <w:next w:val="Normlny"/>
    <w:uiPriority w:val="99"/>
    <w:unhideWhenUsed/>
    <w:rsid w:val="00932C0E"/>
    <w:pPr>
      <w:spacing w:after="0"/>
    </w:pPr>
  </w:style>
  <w:style w:type="paragraph" w:styleId="Textbubliny">
    <w:name w:val="Balloon Text"/>
    <w:basedOn w:val="Normlny"/>
    <w:link w:val="TextbublinyChar"/>
    <w:uiPriority w:val="99"/>
    <w:semiHidden/>
    <w:unhideWhenUsed/>
    <w:rsid w:val="00B4323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43233"/>
    <w:rPr>
      <w:rFonts w:ascii="Segoe UI" w:hAnsi="Segoe UI" w:cs="Segoe UI"/>
      <w:sz w:val="18"/>
      <w:szCs w:val="18"/>
    </w:rPr>
  </w:style>
  <w:style w:type="character" w:styleId="Odkaznakomentr">
    <w:name w:val="annotation reference"/>
    <w:basedOn w:val="Predvolenpsmoodseku"/>
    <w:uiPriority w:val="99"/>
    <w:semiHidden/>
    <w:unhideWhenUsed/>
    <w:rsid w:val="00BC5989"/>
    <w:rPr>
      <w:sz w:val="16"/>
      <w:szCs w:val="16"/>
    </w:rPr>
  </w:style>
  <w:style w:type="paragraph" w:styleId="Textkomentra">
    <w:name w:val="annotation text"/>
    <w:basedOn w:val="Normlny"/>
    <w:link w:val="TextkomentraChar"/>
    <w:uiPriority w:val="99"/>
    <w:semiHidden/>
    <w:unhideWhenUsed/>
    <w:rsid w:val="00BC5989"/>
    <w:pPr>
      <w:spacing w:line="240" w:lineRule="auto"/>
    </w:pPr>
    <w:rPr>
      <w:sz w:val="20"/>
      <w:szCs w:val="20"/>
    </w:rPr>
  </w:style>
  <w:style w:type="character" w:customStyle="1" w:styleId="TextkomentraChar">
    <w:name w:val="Text komentára Char"/>
    <w:basedOn w:val="Predvolenpsmoodseku"/>
    <w:link w:val="Textkomentra"/>
    <w:uiPriority w:val="99"/>
    <w:semiHidden/>
    <w:rsid w:val="00BC5989"/>
    <w:rPr>
      <w:sz w:val="20"/>
      <w:szCs w:val="20"/>
    </w:rPr>
  </w:style>
  <w:style w:type="paragraph" w:styleId="Predmetkomentra">
    <w:name w:val="annotation subject"/>
    <w:basedOn w:val="Textkomentra"/>
    <w:next w:val="Textkomentra"/>
    <w:link w:val="PredmetkomentraChar"/>
    <w:uiPriority w:val="99"/>
    <w:semiHidden/>
    <w:unhideWhenUsed/>
    <w:rsid w:val="00BC5989"/>
    <w:rPr>
      <w:b/>
      <w:bCs/>
    </w:rPr>
  </w:style>
  <w:style w:type="character" w:customStyle="1" w:styleId="PredmetkomentraChar">
    <w:name w:val="Predmet komentára Char"/>
    <w:basedOn w:val="TextkomentraChar"/>
    <w:link w:val="Predmetkomentra"/>
    <w:uiPriority w:val="99"/>
    <w:semiHidden/>
    <w:rsid w:val="00BC5989"/>
    <w:rPr>
      <w:b/>
      <w:bCs/>
      <w:sz w:val="20"/>
      <w:szCs w:val="20"/>
    </w:rPr>
  </w:style>
  <w:style w:type="paragraph" w:styleId="Textpoznmkypodiarou">
    <w:name w:val="footnote text"/>
    <w:basedOn w:val="Normlny"/>
    <w:link w:val="TextpoznmkypodiarouChar"/>
    <w:uiPriority w:val="99"/>
    <w:semiHidden/>
    <w:unhideWhenUsed/>
    <w:rsid w:val="00BC598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C5989"/>
    <w:rPr>
      <w:sz w:val="20"/>
      <w:szCs w:val="20"/>
    </w:rPr>
  </w:style>
  <w:style w:type="character" w:styleId="Odkaznapoznmkupodiarou">
    <w:name w:val="footnote reference"/>
    <w:basedOn w:val="Predvolenpsmoodseku"/>
    <w:uiPriority w:val="99"/>
    <w:semiHidden/>
    <w:unhideWhenUsed/>
    <w:rsid w:val="00BC5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9347">
      <w:bodyDiv w:val="1"/>
      <w:marLeft w:val="0"/>
      <w:marRight w:val="0"/>
      <w:marTop w:val="0"/>
      <w:marBottom w:val="0"/>
      <w:divBdr>
        <w:top w:val="none" w:sz="0" w:space="0" w:color="auto"/>
        <w:left w:val="none" w:sz="0" w:space="0" w:color="auto"/>
        <w:bottom w:val="none" w:sz="0" w:space="0" w:color="auto"/>
        <w:right w:val="none" w:sz="0" w:space="0" w:color="auto"/>
      </w:divBdr>
    </w:div>
    <w:div w:id="67920994">
      <w:bodyDiv w:val="1"/>
      <w:marLeft w:val="0"/>
      <w:marRight w:val="0"/>
      <w:marTop w:val="0"/>
      <w:marBottom w:val="0"/>
      <w:divBdr>
        <w:top w:val="none" w:sz="0" w:space="0" w:color="auto"/>
        <w:left w:val="none" w:sz="0" w:space="0" w:color="auto"/>
        <w:bottom w:val="none" w:sz="0" w:space="0" w:color="auto"/>
        <w:right w:val="none" w:sz="0" w:space="0" w:color="auto"/>
      </w:divBdr>
    </w:div>
    <w:div w:id="72972085">
      <w:bodyDiv w:val="1"/>
      <w:marLeft w:val="0"/>
      <w:marRight w:val="0"/>
      <w:marTop w:val="0"/>
      <w:marBottom w:val="0"/>
      <w:divBdr>
        <w:top w:val="none" w:sz="0" w:space="0" w:color="auto"/>
        <w:left w:val="none" w:sz="0" w:space="0" w:color="auto"/>
        <w:bottom w:val="none" w:sz="0" w:space="0" w:color="auto"/>
        <w:right w:val="none" w:sz="0" w:space="0" w:color="auto"/>
      </w:divBdr>
    </w:div>
    <w:div w:id="162278395">
      <w:bodyDiv w:val="1"/>
      <w:marLeft w:val="0"/>
      <w:marRight w:val="0"/>
      <w:marTop w:val="0"/>
      <w:marBottom w:val="0"/>
      <w:divBdr>
        <w:top w:val="none" w:sz="0" w:space="0" w:color="auto"/>
        <w:left w:val="none" w:sz="0" w:space="0" w:color="auto"/>
        <w:bottom w:val="none" w:sz="0" w:space="0" w:color="auto"/>
        <w:right w:val="none" w:sz="0" w:space="0" w:color="auto"/>
      </w:divBdr>
    </w:div>
    <w:div w:id="188378458">
      <w:bodyDiv w:val="1"/>
      <w:marLeft w:val="0"/>
      <w:marRight w:val="0"/>
      <w:marTop w:val="0"/>
      <w:marBottom w:val="0"/>
      <w:divBdr>
        <w:top w:val="none" w:sz="0" w:space="0" w:color="auto"/>
        <w:left w:val="none" w:sz="0" w:space="0" w:color="auto"/>
        <w:bottom w:val="none" w:sz="0" w:space="0" w:color="auto"/>
        <w:right w:val="none" w:sz="0" w:space="0" w:color="auto"/>
      </w:divBdr>
    </w:div>
    <w:div w:id="230777719">
      <w:bodyDiv w:val="1"/>
      <w:marLeft w:val="0"/>
      <w:marRight w:val="0"/>
      <w:marTop w:val="0"/>
      <w:marBottom w:val="0"/>
      <w:divBdr>
        <w:top w:val="none" w:sz="0" w:space="0" w:color="auto"/>
        <w:left w:val="none" w:sz="0" w:space="0" w:color="auto"/>
        <w:bottom w:val="none" w:sz="0" w:space="0" w:color="auto"/>
        <w:right w:val="none" w:sz="0" w:space="0" w:color="auto"/>
      </w:divBdr>
    </w:div>
    <w:div w:id="261034758">
      <w:bodyDiv w:val="1"/>
      <w:marLeft w:val="0"/>
      <w:marRight w:val="0"/>
      <w:marTop w:val="0"/>
      <w:marBottom w:val="0"/>
      <w:divBdr>
        <w:top w:val="none" w:sz="0" w:space="0" w:color="auto"/>
        <w:left w:val="none" w:sz="0" w:space="0" w:color="auto"/>
        <w:bottom w:val="none" w:sz="0" w:space="0" w:color="auto"/>
        <w:right w:val="none" w:sz="0" w:space="0" w:color="auto"/>
      </w:divBdr>
    </w:div>
    <w:div w:id="304509161">
      <w:bodyDiv w:val="1"/>
      <w:marLeft w:val="0"/>
      <w:marRight w:val="0"/>
      <w:marTop w:val="0"/>
      <w:marBottom w:val="0"/>
      <w:divBdr>
        <w:top w:val="none" w:sz="0" w:space="0" w:color="auto"/>
        <w:left w:val="none" w:sz="0" w:space="0" w:color="auto"/>
        <w:bottom w:val="none" w:sz="0" w:space="0" w:color="auto"/>
        <w:right w:val="none" w:sz="0" w:space="0" w:color="auto"/>
      </w:divBdr>
    </w:div>
    <w:div w:id="435562221">
      <w:bodyDiv w:val="1"/>
      <w:marLeft w:val="0"/>
      <w:marRight w:val="0"/>
      <w:marTop w:val="0"/>
      <w:marBottom w:val="0"/>
      <w:divBdr>
        <w:top w:val="none" w:sz="0" w:space="0" w:color="auto"/>
        <w:left w:val="none" w:sz="0" w:space="0" w:color="auto"/>
        <w:bottom w:val="none" w:sz="0" w:space="0" w:color="auto"/>
        <w:right w:val="none" w:sz="0" w:space="0" w:color="auto"/>
      </w:divBdr>
    </w:div>
    <w:div w:id="480925270">
      <w:bodyDiv w:val="1"/>
      <w:marLeft w:val="0"/>
      <w:marRight w:val="0"/>
      <w:marTop w:val="0"/>
      <w:marBottom w:val="0"/>
      <w:divBdr>
        <w:top w:val="none" w:sz="0" w:space="0" w:color="auto"/>
        <w:left w:val="none" w:sz="0" w:space="0" w:color="auto"/>
        <w:bottom w:val="none" w:sz="0" w:space="0" w:color="auto"/>
        <w:right w:val="none" w:sz="0" w:space="0" w:color="auto"/>
      </w:divBdr>
    </w:div>
    <w:div w:id="529538127">
      <w:bodyDiv w:val="1"/>
      <w:marLeft w:val="0"/>
      <w:marRight w:val="0"/>
      <w:marTop w:val="0"/>
      <w:marBottom w:val="0"/>
      <w:divBdr>
        <w:top w:val="none" w:sz="0" w:space="0" w:color="auto"/>
        <w:left w:val="none" w:sz="0" w:space="0" w:color="auto"/>
        <w:bottom w:val="none" w:sz="0" w:space="0" w:color="auto"/>
        <w:right w:val="none" w:sz="0" w:space="0" w:color="auto"/>
      </w:divBdr>
    </w:div>
    <w:div w:id="577904911">
      <w:bodyDiv w:val="1"/>
      <w:marLeft w:val="0"/>
      <w:marRight w:val="0"/>
      <w:marTop w:val="0"/>
      <w:marBottom w:val="0"/>
      <w:divBdr>
        <w:top w:val="none" w:sz="0" w:space="0" w:color="auto"/>
        <w:left w:val="none" w:sz="0" w:space="0" w:color="auto"/>
        <w:bottom w:val="none" w:sz="0" w:space="0" w:color="auto"/>
        <w:right w:val="none" w:sz="0" w:space="0" w:color="auto"/>
      </w:divBdr>
    </w:div>
    <w:div w:id="605843858">
      <w:bodyDiv w:val="1"/>
      <w:marLeft w:val="0"/>
      <w:marRight w:val="0"/>
      <w:marTop w:val="0"/>
      <w:marBottom w:val="0"/>
      <w:divBdr>
        <w:top w:val="none" w:sz="0" w:space="0" w:color="auto"/>
        <w:left w:val="none" w:sz="0" w:space="0" w:color="auto"/>
        <w:bottom w:val="none" w:sz="0" w:space="0" w:color="auto"/>
        <w:right w:val="none" w:sz="0" w:space="0" w:color="auto"/>
      </w:divBdr>
    </w:div>
    <w:div w:id="634213339">
      <w:bodyDiv w:val="1"/>
      <w:marLeft w:val="0"/>
      <w:marRight w:val="0"/>
      <w:marTop w:val="0"/>
      <w:marBottom w:val="0"/>
      <w:divBdr>
        <w:top w:val="none" w:sz="0" w:space="0" w:color="auto"/>
        <w:left w:val="none" w:sz="0" w:space="0" w:color="auto"/>
        <w:bottom w:val="none" w:sz="0" w:space="0" w:color="auto"/>
        <w:right w:val="none" w:sz="0" w:space="0" w:color="auto"/>
      </w:divBdr>
    </w:div>
    <w:div w:id="716394986">
      <w:bodyDiv w:val="1"/>
      <w:marLeft w:val="0"/>
      <w:marRight w:val="0"/>
      <w:marTop w:val="0"/>
      <w:marBottom w:val="0"/>
      <w:divBdr>
        <w:top w:val="none" w:sz="0" w:space="0" w:color="auto"/>
        <w:left w:val="none" w:sz="0" w:space="0" w:color="auto"/>
        <w:bottom w:val="none" w:sz="0" w:space="0" w:color="auto"/>
        <w:right w:val="none" w:sz="0" w:space="0" w:color="auto"/>
      </w:divBdr>
    </w:div>
    <w:div w:id="759300361">
      <w:bodyDiv w:val="1"/>
      <w:marLeft w:val="0"/>
      <w:marRight w:val="0"/>
      <w:marTop w:val="0"/>
      <w:marBottom w:val="0"/>
      <w:divBdr>
        <w:top w:val="none" w:sz="0" w:space="0" w:color="auto"/>
        <w:left w:val="none" w:sz="0" w:space="0" w:color="auto"/>
        <w:bottom w:val="none" w:sz="0" w:space="0" w:color="auto"/>
        <w:right w:val="none" w:sz="0" w:space="0" w:color="auto"/>
      </w:divBdr>
    </w:div>
    <w:div w:id="952203949">
      <w:bodyDiv w:val="1"/>
      <w:marLeft w:val="0"/>
      <w:marRight w:val="0"/>
      <w:marTop w:val="0"/>
      <w:marBottom w:val="0"/>
      <w:divBdr>
        <w:top w:val="none" w:sz="0" w:space="0" w:color="auto"/>
        <w:left w:val="none" w:sz="0" w:space="0" w:color="auto"/>
        <w:bottom w:val="none" w:sz="0" w:space="0" w:color="auto"/>
        <w:right w:val="none" w:sz="0" w:space="0" w:color="auto"/>
      </w:divBdr>
    </w:div>
    <w:div w:id="953830191">
      <w:bodyDiv w:val="1"/>
      <w:marLeft w:val="0"/>
      <w:marRight w:val="0"/>
      <w:marTop w:val="0"/>
      <w:marBottom w:val="0"/>
      <w:divBdr>
        <w:top w:val="none" w:sz="0" w:space="0" w:color="auto"/>
        <w:left w:val="none" w:sz="0" w:space="0" w:color="auto"/>
        <w:bottom w:val="none" w:sz="0" w:space="0" w:color="auto"/>
        <w:right w:val="none" w:sz="0" w:space="0" w:color="auto"/>
      </w:divBdr>
    </w:div>
    <w:div w:id="978728574">
      <w:bodyDiv w:val="1"/>
      <w:marLeft w:val="0"/>
      <w:marRight w:val="0"/>
      <w:marTop w:val="0"/>
      <w:marBottom w:val="0"/>
      <w:divBdr>
        <w:top w:val="none" w:sz="0" w:space="0" w:color="auto"/>
        <w:left w:val="none" w:sz="0" w:space="0" w:color="auto"/>
        <w:bottom w:val="none" w:sz="0" w:space="0" w:color="auto"/>
        <w:right w:val="none" w:sz="0" w:space="0" w:color="auto"/>
      </w:divBdr>
    </w:div>
    <w:div w:id="1042554411">
      <w:bodyDiv w:val="1"/>
      <w:marLeft w:val="0"/>
      <w:marRight w:val="0"/>
      <w:marTop w:val="0"/>
      <w:marBottom w:val="0"/>
      <w:divBdr>
        <w:top w:val="none" w:sz="0" w:space="0" w:color="auto"/>
        <w:left w:val="none" w:sz="0" w:space="0" w:color="auto"/>
        <w:bottom w:val="none" w:sz="0" w:space="0" w:color="auto"/>
        <w:right w:val="none" w:sz="0" w:space="0" w:color="auto"/>
      </w:divBdr>
    </w:div>
    <w:div w:id="1082529943">
      <w:bodyDiv w:val="1"/>
      <w:marLeft w:val="0"/>
      <w:marRight w:val="0"/>
      <w:marTop w:val="0"/>
      <w:marBottom w:val="0"/>
      <w:divBdr>
        <w:top w:val="none" w:sz="0" w:space="0" w:color="auto"/>
        <w:left w:val="none" w:sz="0" w:space="0" w:color="auto"/>
        <w:bottom w:val="none" w:sz="0" w:space="0" w:color="auto"/>
        <w:right w:val="none" w:sz="0" w:space="0" w:color="auto"/>
      </w:divBdr>
    </w:div>
    <w:div w:id="1092318055">
      <w:bodyDiv w:val="1"/>
      <w:marLeft w:val="0"/>
      <w:marRight w:val="0"/>
      <w:marTop w:val="0"/>
      <w:marBottom w:val="0"/>
      <w:divBdr>
        <w:top w:val="none" w:sz="0" w:space="0" w:color="auto"/>
        <w:left w:val="none" w:sz="0" w:space="0" w:color="auto"/>
        <w:bottom w:val="none" w:sz="0" w:space="0" w:color="auto"/>
        <w:right w:val="none" w:sz="0" w:space="0" w:color="auto"/>
      </w:divBdr>
    </w:div>
    <w:div w:id="1209535001">
      <w:bodyDiv w:val="1"/>
      <w:marLeft w:val="0"/>
      <w:marRight w:val="0"/>
      <w:marTop w:val="0"/>
      <w:marBottom w:val="0"/>
      <w:divBdr>
        <w:top w:val="none" w:sz="0" w:space="0" w:color="auto"/>
        <w:left w:val="none" w:sz="0" w:space="0" w:color="auto"/>
        <w:bottom w:val="none" w:sz="0" w:space="0" w:color="auto"/>
        <w:right w:val="none" w:sz="0" w:space="0" w:color="auto"/>
      </w:divBdr>
    </w:div>
    <w:div w:id="1225796941">
      <w:bodyDiv w:val="1"/>
      <w:marLeft w:val="0"/>
      <w:marRight w:val="0"/>
      <w:marTop w:val="0"/>
      <w:marBottom w:val="0"/>
      <w:divBdr>
        <w:top w:val="none" w:sz="0" w:space="0" w:color="auto"/>
        <w:left w:val="none" w:sz="0" w:space="0" w:color="auto"/>
        <w:bottom w:val="none" w:sz="0" w:space="0" w:color="auto"/>
        <w:right w:val="none" w:sz="0" w:space="0" w:color="auto"/>
      </w:divBdr>
    </w:div>
    <w:div w:id="1259022582">
      <w:bodyDiv w:val="1"/>
      <w:marLeft w:val="0"/>
      <w:marRight w:val="0"/>
      <w:marTop w:val="0"/>
      <w:marBottom w:val="0"/>
      <w:divBdr>
        <w:top w:val="none" w:sz="0" w:space="0" w:color="auto"/>
        <w:left w:val="none" w:sz="0" w:space="0" w:color="auto"/>
        <w:bottom w:val="none" w:sz="0" w:space="0" w:color="auto"/>
        <w:right w:val="none" w:sz="0" w:space="0" w:color="auto"/>
      </w:divBdr>
    </w:div>
    <w:div w:id="1426880544">
      <w:bodyDiv w:val="1"/>
      <w:marLeft w:val="0"/>
      <w:marRight w:val="0"/>
      <w:marTop w:val="0"/>
      <w:marBottom w:val="0"/>
      <w:divBdr>
        <w:top w:val="none" w:sz="0" w:space="0" w:color="auto"/>
        <w:left w:val="none" w:sz="0" w:space="0" w:color="auto"/>
        <w:bottom w:val="none" w:sz="0" w:space="0" w:color="auto"/>
        <w:right w:val="none" w:sz="0" w:space="0" w:color="auto"/>
      </w:divBdr>
    </w:div>
    <w:div w:id="1491942021">
      <w:bodyDiv w:val="1"/>
      <w:marLeft w:val="0"/>
      <w:marRight w:val="0"/>
      <w:marTop w:val="0"/>
      <w:marBottom w:val="0"/>
      <w:divBdr>
        <w:top w:val="none" w:sz="0" w:space="0" w:color="auto"/>
        <w:left w:val="none" w:sz="0" w:space="0" w:color="auto"/>
        <w:bottom w:val="none" w:sz="0" w:space="0" w:color="auto"/>
        <w:right w:val="none" w:sz="0" w:space="0" w:color="auto"/>
      </w:divBdr>
    </w:div>
    <w:div w:id="1494253134">
      <w:bodyDiv w:val="1"/>
      <w:marLeft w:val="0"/>
      <w:marRight w:val="0"/>
      <w:marTop w:val="0"/>
      <w:marBottom w:val="0"/>
      <w:divBdr>
        <w:top w:val="none" w:sz="0" w:space="0" w:color="auto"/>
        <w:left w:val="none" w:sz="0" w:space="0" w:color="auto"/>
        <w:bottom w:val="none" w:sz="0" w:space="0" w:color="auto"/>
        <w:right w:val="none" w:sz="0" w:space="0" w:color="auto"/>
      </w:divBdr>
    </w:div>
    <w:div w:id="1495609582">
      <w:bodyDiv w:val="1"/>
      <w:marLeft w:val="0"/>
      <w:marRight w:val="0"/>
      <w:marTop w:val="0"/>
      <w:marBottom w:val="0"/>
      <w:divBdr>
        <w:top w:val="none" w:sz="0" w:space="0" w:color="auto"/>
        <w:left w:val="none" w:sz="0" w:space="0" w:color="auto"/>
        <w:bottom w:val="none" w:sz="0" w:space="0" w:color="auto"/>
        <w:right w:val="none" w:sz="0" w:space="0" w:color="auto"/>
      </w:divBdr>
    </w:div>
    <w:div w:id="1545367699">
      <w:bodyDiv w:val="1"/>
      <w:marLeft w:val="0"/>
      <w:marRight w:val="0"/>
      <w:marTop w:val="0"/>
      <w:marBottom w:val="0"/>
      <w:divBdr>
        <w:top w:val="none" w:sz="0" w:space="0" w:color="auto"/>
        <w:left w:val="none" w:sz="0" w:space="0" w:color="auto"/>
        <w:bottom w:val="none" w:sz="0" w:space="0" w:color="auto"/>
        <w:right w:val="none" w:sz="0" w:space="0" w:color="auto"/>
      </w:divBdr>
    </w:div>
    <w:div w:id="1555894738">
      <w:bodyDiv w:val="1"/>
      <w:marLeft w:val="0"/>
      <w:marRight w:val="0"/>
      <w:marTop w:val="0"/>
      <w:marBottom w:val="0"/>
      <w:divBdr>
        <w:top w:val="none" w:sz="0" w:space="0" w:color="auto"/>
        <w:left w:val="none" w:sz="0" w:space="0" w:color="auto"/>
        <w:bottom w:val="none" w:sz="0" w:space="0" w:color="auto"/>
        <w:right w:val="none" w:sz="0" w:space="0" w:color="auto"/>
      </w:divBdr>
    </w:div>
    <w:div w:id="1640183293">
      <w:bodyDiv w:val="1"/>
      <w:marLeft w:val="0"/>
      <w:marRight w:val="0"/>
      <w:marTop w:val="0"/>
      <w:marBottom w:val="0"/>
      <w:divBdr>
        <w:top w:val="none" w:sz="0" w:space="0" w:color="auto"/>
        <w:left w:val="none" w:sz="0" w:space="0" w:color="auto"/>
        <w:bottom w:val="none" w:sz="0" w:space="0" w:color="auto"/>
        <w:right w:val="none" w:sz="0" w:space="0" w:color="auto"/>
      </w:divBdr>
    </w:div>
    <w:div w:id="1726098877">
      <w:bodyDiv w:val="1"/>
      <w:marLeft w:val="0"/>
      <w:marRight w:val="0"/>
      <w:marTop w:val="0"/>
      <w:marBottom w:val="0"/>
      <w:divBdr>
        <w:top w:val="none" w:sz="0" w:space="0" w:color="auto"/>
        <w:left w:val="none" w:sz="0" w:space="0" w:color="auto"/>
        <w:bottom w:val="none" w:sz="0" w:space="0" w:color="auto"/>
        <w:right w:val="none" w:sz="0" w:space="0" w:color="auto"/>
      </w:divBdr>
    </w:div>
    <w:div w:id="1784760072">
      <w:bodyDiv w:val="1"/>
      <w:marLeft w:val="0"/>
      <w:marRight w:val="0"/>
      <w:marTop w:val="0"/>
      <w:marBottom w:val="0"/>
      <w:divBdr>
        <w:top w:val="none" w:sz="0" w:space="0" w:color="auto"/>
        <w:left w:val="none" w:sz="0" w:space="0" w:color="auto"/>
        <w:bottom w:val="none" w:sz="0" w:space="0" w:color="auto"/>
        <w:right w:val="none" w:sz="0" w:space="0" w:color="auto"/>
      </w:divBdr>
    </w:div>
    <w:div w:id="1860510124">
      <w:bodyDiv w:val="1"/>
      <w:marLeft w:val="0"/>
      <w:marRight w:val="0"/>
      <w:marTop w:val="0"/>
      <w:marBottom w:val="0"/>
      <w:divBdr>
        <w:top w:val="none" w:sz="0" w:space="0" w:color="auto"/>
        <w:left w:val="none" w:sz="0" w:space="0" w:color="auto"/>
        <w:bottom w:val="none" w:sz="0" w:space="0" w:color="auto"/>
        <w:right w:val="none" w:sz="0" w:space="0" w:color="auto"/>
      </w:divBdr>
    </w:div>
    <w:div w:id="1893417758">
      <w:bodyDiv w:val="1"/>
      <w:marLeft w:val="0"/>
      <w:marRight w:val="0"/>
      <w:marTop w:val="0"/>
      <w:marBottom w:val="0"/>
      <w:divBdr>
        <w:top w:val="none" w:sz="0" w:space="0" w:color="auto"/>
        <w:left w:val="none" w:sz="0" w:space="0" w:color="auto"/>
        <w:bottom w:val="none" w:sz="0" w:space="0" w:color="auto"/>
        <w:right w:val="none" w:sz="0" w:space="0" w:color="auto"/>
      </w:divBdr>
    </w:div>
    <w:div w:id="1897281123">
      <w:bodyDiv w:val="1"/>
      <w:marLeft w:val="0"/>
      <w:marRight w:val="0"/>
      <w:marTop w:val="0"/>
      <w:marBottom w:val="0"/>
      <w:divBdr>
        <w:top w:val="none" w:sz="0" w:space="0" w:color="auto"/>
        <w:left w:val="none" w:sz="0" w:space="0" w:color="auto"/>
        <w:bottom w:val="none" w:sz="0" w:space="0" w:color="auto"/>
        <w:right w:val="none" w:sz="0" w:space="0" w:color="auto"/>
      </w:divBdr>
    </w:div>
    <w:div w:id="1902134925">
      <w:bodyDiv w:val="1"/>
      <w:marLeft w:val="0"/>
      <w:marRight w:val="0"/>
      <w:marTop w:val="0"/>
      <w:marBottom w:val="0"/>
      <w:divBdr>
        <w:top w:val="none" w:sz="0" w:space="0" w:color="auto"/>
        <w:left w:val="none" w:sz="0" w:space="0" w:color="auto"/>
        <w:bottom w:val="none" w:sz="0" w:space="0" w:color="auto"/>
        <w:right w:val="none" w:sz="0" w:space="0" w:color="auto"/>
      </w:divBdr>
    </w:div>
    <w:div w:id="2053381363">
      <w:bodyDiv w:val="1"/>
      <w:marLeft w:val="0"/>
      <w:marRight w:val="0"/>
      <w:marTop w:val="0"/>
      <w:marBottom w:val="0"/>
      <w:divBdr>
        <w:top w:val="none" w:sz="0" w:space="0" w:color="auto"/>
        <w:left w:val="none" w:sz="0" w:space="0" w:color="auto"/>
        <w:bottom w:val="none" w:sz="0" w:space="0" w:color="auto"/>
        <w:right w:val="none" w:sz="0" w:space="0" w:color="auto"/>
      </w:divBdr>
    </w:div>
    <w:div w:id="21269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halcin@lendak.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ro%20veduci\AppData\Roaming\Microsoft\Excel\TKO%20(version%202).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ro%20veduci\AppData\Roaming\Microsoft\Excel\TKO%20(version%202).xlsb"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k-SK"/>
              <a:t>Komunálny odpad vyvážaný na skládku odpadov</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title>
    <c:autoTitleDeleted val="0"/>
    <c:plotArea>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5630562014897227E-2"/>
                  <c:y val="-4.35967302452316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FC-4F2B-A247-04B4D43DC853}"/>
                </c:ext>
              </c:extLst>
            </c:dLbl>
            <c:dLbl>
              <c:idx val="1"/>
              <c:layout>
                <c:manualLayout>
                  <c:x val="-3.1879976539644903E-2"/>
                  <c:y val="-5.8128973660308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FC-4F2B-A247-04B4D43DC853}"/>
                </c:ext>
              </c:extLst>
            </c:dLbl>
            <c:dLbl>
              <c:idx val="2"/>
              <c:layout>
                <c:manualLayout>
                  <c:x val="-4.5007025703028052E-2"/>
                  <c:y val="-7.62942779291553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FC-4F2B-A247-04B4D43DC853}"/>
                </c:ext>
              </c:extLst>
            </c:dLbl>
            <c:dLbl>
              <c:idx val="3"/>
              <c:layout>
                <c:manualLayout>
                  <c:x val="-5.0632903915906628E-2"/>
                  <c:y val="-6.17620345140781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FC-4F2B-A247-04B4D43DC853}"/>
                </c:ext>
              </c:extLst>
            </c:dLbl>
            <c:dLbl>
              <c:idx val="4"/>
              <c:layout>
                <c:manualLayout>
                  <c:x val="-5.0632903915906559E-2"/>
                  <c:y val="-5.44959128065395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FC-4F2B-A247-04B4D43DC853}"/>
                </c:ext>
              </c:extLst>
            </c:dLbl>
            <c:dLbl>
              <c:idx val="5"/>
              <c:layout>
                <c:manualLayout>
                  <c:x val="-6.3759953079289736E-2"/>
                  <c:y val="-6.539509536784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EFC-4F2B-A247-04B4D43DC853}"/>
                </c:ext>
              </c:extLst>
            </c:dLbl>
            <c:dLbl>
              <c:idx val="6"/>
              <c:layout>
                <c:manualLayout>
                  <c:x val="-5.4383489391158966E-2"/>
                  <c:y val="-5.4495912806539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EFC-4F2B-A247-04B4D43DC853}"/>
                </c:ext>
              </c:extLst>
            </c:dLbl>
            <c:dLbl>
              <c:idx val="7"/>
              <c:layout>
                <c:manualLayout>
                  <c:x val="-4.875761117828039E-2"/>
                  <c:y val="-5.81289736603088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FC-4F2B-A247-04B4D43DC853}"/>
                </c:ext>
              </c:extLst>
            </c:dLbl>
            <c:dLbl>
              <c:idx val="8"/>
              <c:layout>
                <c:manualLayout>
                  <c:x val="-4.1256440227775713E-2"/>
                  <c:y val="-6.1762034514078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EFC-4F2B-A247-04B4D43DC853}"/>
                </c:ext>
              </c:extLst>
            </c:dLbl>
            <c:dLbl>
              <c:idx val="9"/>
              <c:layout>
                <c:manualLayout>
                  <c:x val="-9.3764636881308438E-3"/>
                  <c:y val="-5.44959128065395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EFC-4F2B-A247-04B4D43DC853}"/>
                </c:ext>
              </c:extLst>
            </c:dLbl>
            <c:dLbl>
              <c:idx val="10"/>
              <c:layout>
                <c:manualLayout>
                  <c:x val="-3.7505854752524753E-3"/>
                  <c:y val="-4.35967302452316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EFC-4F2B-A247-04B4D43DC853}"/>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TKO_analýzy!$J$4:$J$14</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TKO_analýzy!$G$18:$G$28</c:f>
              <c:numCache>
                <c:formatCode>0.00" t"</c:formatCode>
                <c:ptCount val="11"/>
                <c:pt idx="0">
                  <c:v>705.5200000000001</c:v>
                </c:pt>
                <c:pt idx="1">
                  <c:v>748.82999999999993</c:v>
                </c:pt>
                <c:pt idx="2">
                  <c:v>690.33</c:v>
                </c:pt>
                <c:pt idx="3">
                  <c:v>808.52</c:v>
                </c:pt>
                <c:pt idx="4">
                  <c:v>852.66</c:v>
                </c:pt>
                <c:pt idx="5">
                  <c:v>950.55</c:v>
                </c:pt>
                <c:pt idx="6">
                  <c:v>1167.1400000000001</c:v>
                </c:pt>
                <c:pt idx="7">
                  <c:v>1137.6199999999999</c:v>
                </c:pt>
                <c:pt idx="8">
                  <c:v>1164.1199999999999</c:v>
                </c:pt>
                <c:pt idx="9">
                  <c:v>614.16</c:v>
                </c:pt>
                <c:pt idx="10">
                  <c:v>576.91999999999996</c:v>
                </c:pt>
              </c:numCache>
            </c:numRef>
          </c:val>
          <c:smooth val="0"/>
          <c:extLst>
            <c:ext xmlns:c16="http://schemas.microsoft.com/office/drawing/2014/chart" uri="{C3380CC4-5D6E-409C-BE32-E72D297353CC}">
              <c16:uniqueId val="{0000000B-CEFC-4F2B-A247-04B4D43DC853}"/>
            </c:ext>
          </c:extLst>
        </c:ser>
        <c:dLbls>
          <c:showLegendKey val="0"/>
          <c:showVal val="0"/>
          <c:showCatName val="0"/>
          <c:showSerName val="0"/>
          <c:showPercent val="0"/>
          <c:showBubbleSize val="0"/>
        </c:dLbls>
        <c:marker val="1"/>
        <c:smooth val="0"/>
        <c:axId val="523689248"/>
        <c:axId val="523687936"/>
      </c:lineChart>
      <c:catAx>
        <c:axId val="523689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crossAx val="523687936"/>
        <c:crosses val="autoZero"/>
        <c:auto val="1"/>
        <c:lblAlgn val="ctr"/>
        <c:lblOffset val="100"/>
        <c:noMultiLvlLbl val="0"/>
      </c:catAx>
      <c:valAx>
        <c:axId val="523687936"/>
        <c:scaling>
          <c:orientation val="minMax"/>
        </c:scaling>
        <c:delete val="0"/>
        <c:axPos val="l"/>
        <c:majorGridlines>
          <c:spPr>
            <a:ln w="9525" cap="flat" cmpd="sng" algn="ctr">
              <a:solidFill>
                <a:schemeClr val="tx1">
                  <a:lumMod val="15000"/>
                  <a:lumOff val="85000"/>
                </a:schemeClr>
              </a:solidFill>
              <a:round/>
            </a:ln>
            <a:effectLst/>
          </c:spPr>
        </c:majorGridlines>
        <c:numFmt formatCode="0.00&quot; 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crossAx val="523689248"/>
        <c:crosses val="autoZero"/>
        <c:crossBetween val="between"/>
        <c:maj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k-SK"/>
              <a:t>Celkové množstvo triedeného odpadu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title>
    <c:autoTitleDeleted val="0"/>
    <c:plotArea>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8"/>
              <c:layout>
                <c:manualLayout>
                  <c:x val="-5.0522886643320927E-2"/>
                  <c:y val="-0.1104801122674562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563-4BDF-9957-7C9F28EA3E99}"/>
                </c:ext>
              </c:extLst>
            </c:dLbl>
            <c:dLbl>
              <c:idx val="9"/>
              <c:layout>
                <c:manualLayout>
                  <c:x val="-5.1023333400416093E-2"/>
                  <c:y val="-0.1104801122674563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63-4BDF-9957-7C9F28EA3E99}"/>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sk-SK"/>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TKO_analýzy!$J$4:$J$14</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TKO_analýzy!$H$18:$H$28</c:f>
              <c:numCache>
                <c:formatCode>0.00" t"</c:formatCode>
                <c:ptCount val="11"/>
                <c:pt idx="0">
                  <c:v>7.38</c:v>
                </c:pt>
                <c:pt idx="1">
                  <c:v>6.48</c:v>
                </c:pt>
                <c:pt idx="2">
                  <c:v>11.25</c:v>
                </c:pt>
                <c:pt idx="3">
                  <c:v>9.42</c:v>
                </c:pt>
                <c:pt idx="4">
                  <c:v>14.47</c:v>
                </c:pt>
                <c:pt idx="5">
                  <c:v>19.98</c:v>
                </c:pt>
                <c:pt idx="6">
                  <c:v>24.2</c:v>
                </c:pt>
                <c:pt idx="7">
                  <c:v>55.94</c:v>
                </c:pt>
                <c:pt idx="8">
                  <c:v>91.376000000000005</c:v>
                </c:pt>
                <c:pt idx="9">
                  <c:v>393.80119999999999</c:v>
                </c:pt>
                <c:pt idx="10">
                  <c:v>526.43100000000004</c:v>
                </c:pt>
              </c:numCache>
            </c:numRef>
          </c:val>
          <c:smooth val="0"/>
          <c:extLst>
            <c:ext xmlns:c16="http://schemas.microsoft.com/office/drawing/2014/chart" uri="{C3380CC4-5D6E-409C-BE32-E72D297353CC}">
              <c16:uniqueId val="{00000002-2563-4BDF-9957-7C9F28EA3E99}"/>
            </c:ext>
          </c:extLst>
        </c:ser>
        <c:dLbls>
          <c:dLblPos val="t"/>
          <c:showLegendKey val="0"/>
          <c:showVal val="1"/>
          <c:showCatName val="0"/>
          <c:showSerName val="0"/>
          <c:showPercent val="0"/>
          <c:showBubbleSize val="0"/>
        </c:dLbls>
        <c:marker val="1"/>
        <c:smooth val="0"/>
        <c:axId val="523689248"/>
        <c:axId val="523687936"/>
      </c:lineChart>
      <c:catAx>
        <c:axId val="523689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crossAx val="523687936"/>
        <c:crosses val="autoZero"/>
        <c:auto val="1"/>
        <c:lblAlgn val="ctr"/>
        <c:lblOffset val="100"/>
        <c:noMultiLvlLbl val="0"/>
      </c:catAx>
      <c:valAx>
        <c:axId val="523687936"/>
        <c:scaling>
          <c:orientation val="minMax"/>
        </c:scaling>
        <c:delete val="0"/>
        <c:axPos val="l"/>
        <c:majorGridlines>
          <c:spPr>
            <a:ln w="9525" cap="flat" cmpd="sng" algn="ctr">
              <a:solidFill>
                <a:schemeClr val="tx1">
                  <a:lumMod val="15000"/>
                  <a:lumOff val="85000"/>
                </a:schemeClr>
              </a:solidFill>
              <a:round/>
            </a:ln>
            <a:effectLst/>
          </c:spPr>
        </c:majorGridlines>
        <c:numFmt formatCode="0.00&quot; 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crossAx val="523689248"/>
        <c:crosses val="autoZero"/>
        <c:crossBetween val="between"/>
        <c:majorUnit val="5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36BF3-9DD1-463D-8785-57DF388D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4968</Words>
  <Characters>28321</Characters>
  <Application>Microsoft Office Word</Application>
  <DocSecurity>4</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Števo</dc:creator>
  <cp:keywords/>
  <dc:description/>
  <cp:lastModifiedBy>Pro veduci</cp:lastModifiedBy>
  <cp:revision>2</cp:revision>
  <cp:lastPrinted>2019-04-11T15:11:00Z</cp:lastPrinted>
  <dcterms:created xsi:type="dcterms:W3CDTF">2022-03-01T12:39:00Z</dcterms:created>
  <dcterms:modified xsi:type="dcterms:W3CDTF">2022-03-01T12:39:00Z</dcterms:modified>
</cp:coreProperties>
</file>