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6825" w14:textId="77777777" w:rsidR="002B16F2" w:rsidRDefault="002B16F2" w:rsidP="008235FE">
      <w:pPr>
        <w:tabs>
          <w:tab w:val="left" w:pos="5760"/>
        </w:tabs>
        <w:spacing w:after="0" w:line="276" w:lineRule="auto"/>
        <w:jc w:val="both"/>
        <w:rPr>
          <w:sz w:val="24"/>
          <w:szCs w:val="24"/>
        </w:rPr>
      </w:pPr>
    </w:p>
    <w:p w14:paraId="6A62AD11" w14:textId="77777777" w:rsidR="00863AD4" w:rsidRDefault="00863AD4" w:rsidP="00863AD4">
      <w:pPr>
        <w:tabs>
          <w:tab w:val="left" w:pos="5760"/>
        </w:tabs>
        <w:spacing w:after="0" w:line="276" w:lineRule="auto"/>
        <w:jc w:val="center"/>
        <w:rPr>
          <w:sz w:val="24"/>
          <w:szCs w:val="24"/>
        </w:rPr>
      </w:pPr>
    </w:p>
    <w:p w14:paraId="2E7D7CCC" w14:textId="77777777" w:rsidR="00863AD4" w:rsidRDefault="00863AD4" w:rsidP="00863AD4">
      <w:pPr>
        <w:tabs>
          <w:tab w:val="left" w:pos="5760"/>
        </w:tabs>
        <w:spacing w:after="0" w:line="276" w:lineRule="auto"/>
        <w:jc w:val="center"/>
        <w:rPr>
          <w:sz w:val="24"/>
          <w:szCs w:val="24"/>
        </w:rPr>
      </w:pPr>
    </w:p>
    <w:p w14:paraId="5B388AFA" w14:textId="21A5C7FF" w:rsidR="00B06901" w:rsidRPr="00863AD4" w:rsidRDefault="00863AD4" w:rsidP="00863AD4">
      <w:pPr>
        <w:tabs>
          <w:tab w:val="left" w:pos="5760"/>
        </w:tabs>
        <w:spacing w:after="0" w:line="276" w:lineRule="auto"/>
        <w:jc w:val="center"/>
        <w:rPr>
          <w:sz w:val="28"/>
          <w:szCs w:val="28"/>
        </w:rPr>
      </w:pPr>
      <w:r w:rsidRPr="00863AD4">
        <w:rPr>
          <w:b/>
          <w:bCs/>
          <w:sz w:val="28"/>
          <w:szCs w:val="28"/>
        </w:rPr>
        <w:t xml:space="preserve">O  Z  N  A  M </w:t>
      </w:r>
    </w:p>
    <w:p w14:paraId="4B22C612" w14:textId="3B547D9D" w:rsidR="00B06901" w:rsidRDefault="00B06901" w:rsidP="008235FE">
      <w:pPr>
        <w:tabs>
          <w:tab w:val="left" w:pos="5760"/>
        </w:tabs>
        <w:spacing w:after="0" w:line="276" w:lineRule="auto"/>
        <w:jc w:val="both"/>
        <w:rPr>
          <w:b/>
          <w:sz w:val="24"/>
          <w:szCs w:val="24"/>
        </w:rPr>
      </w:pPr>
    </w:p>
    <w:p w14:paraId="7D9AFB67" w14:textId="60BA350E" w:rsidR="00903FBB" w:rsidRPr="00863AD4" w:rsidRDefault="00E616BD" w:rsidP="00863AD4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863AD4" w:rsidRPr="00863AD4">
        <w:rPr>
          <w:sz w:val="28"/>
          <w:szCs w:val="28"/>
        </w:rPr>
        <w:t xml:space="preserve">Žiadame obyvateľov obce Lendak – vlastníkov nehnuteľností, aby každé </w:t>
      </w:r>
      <w:r w:rsidR="00863AD4" w:rsidRPr="00863AD4">
        <w:rPr>
          <w:b/>
          <w:bCs/>
          <w:sz w:val="28"/>
          <w:szCs w:val="28"/>
        </w:rPr>
        <w:t>prekrytie odvodňovacej priekopy odsúhlasili s vedením Prevádzkarne obce Lendak</w:t>
      </w:r>
      <w:r w:rsidR="00863AD4" w:rsidRPr="00863AD4">
        <w:rPr>
          <w:sz w:val="28"/>
          <w:szCs w:val="28"/>
        </w:rPr>
        <w:t xml:space="preserve">. Každý zásah do odvodňovacieho systému dažďovej kanalizácie v rámci obce je zásah, ktorý môže znížiť </w:t>
      </w:r>
      <w:proofErr w:type="spellStart"/>
      <w:r w:rsidR="00863AD4" w:rsidRPr="00863AD4">
        <w:rPr>
          <w:sz w:val="28"/>
          <w:szCs w:val="28"/>
        </w:rPr>
        <w:t>prietočnosť</w:t>
      </w:r>
      <w:proofErr w:type="spellEnd"/>
      <w:r w:rsidR="00863AD4" w:rsidRPr="00863AD4">
        <w:rPr>
          <w:sz w:val="28"/>
          <w:szCs w:val="28"/>
        </w:rPr>
        <w:t xml:space="preserve"> potrubí a priekop, čím môže dochádzať pri zvýšených zrážkach k lokálnym záplavám. </w:t>
      </w:r>
    </w:p>
    <w:p w14:paraId="5BD8C593" w14:textId="62EDC21A" w:rsidR="00E616BD" w:rsidRPr="00863AD4" w:rsidRDefault="00E616BD" w:rsidP="002B16F2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</w:p>
    <w:p w14:paraId="563C5B87" w14:textId="116EE6B5" w:rsidR="00863AD4" w:rsidRDefault="00863AD4" w:rsidP="002B16F2">
      <w:pPr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863AD4">
        <w:rPr>
          <w:sz w:val="28"/>
          <w:szCs w:val="28"/>
        </w:rPr>
        <w:tab/>
        <w:t xml:space="preserve">Taktiež vyzývame obyvateľov, aby sa vyhli akejkoľvek </w:t>
      </w:r>
      <w:r w:rsidRPr="00863AD4">
        <w:rPr>
          <w:b/>
          <w:bCs/>
          <w:sz w:val="28"/>
          <w:szCs w:val="28"/>
        </w:rPr>
        <w:t>nepovolenej stavebnej činnosti všeobecne, ale prioritne v okolí vodných tokov a odvodňovacích priekop</w:t>
      </w:r>
      <w:r w:rsidRPr="00863AD4">
        <w:rPr>
          <w:sz w:val="28"/>
          <w:szCs w:val="28"/>
        </w:rPr>
        <w:t xml:space="preserve">. Tieto nepovolené zásahy môžu poškodzovať </w:t>
      </w:r>
      <w:proofErr w:type="spellStart"/>
      <w:r w:rsidRPr="00863AD4">
        <w:rPr>
          <w:sz w:val="28"/>
          <w:szCs w:val="28"/>
        </w:rPr>
        <w:t>prietočnosť</w:t>
      </w:r>
      <w:proofErr w:type="spellEnd"/>
      <w:r w:rsidRPr="00863AD4">
        <w:rPr>
          <w:sz w:val="28"/>
          <w:szCs w:val="28"/>
        </w:rPr>
        <w:t xml:space="preserve"> vodných tokov a zapríčiňovať zosuvy a poškodenie súkromného a verejného majetku</w:t>
      </w:r>
      <w:r>
        <w:rPr>
          <w:sz w:val="24"/>
          <w:szCs w:val="24"/>
        </w:rPr>
        <w:t>.</w:t>
      </w:r>
    </w:p>
    <w:p w14:paraId="7AE2D7A9" w14:textId="6695625A" w:rsidR="00903FBB" w:rsidRDefault="00903FBB" w:rsidP="002B16F2">
      <w:pPr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</w:p>
    <w:p w14:paraId="0BEB042B" w14:textId="6FF6516F" w:rsidR="00863AD4" w:rsidRDefault="00863AD4" w:rsidP="002B16F2">
      <w:pPr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</w:p>
    <w:p w14:paraId="579EFA52" w14:textId="223BB84F" w:rsidR="00863AD4" w:rsidRDefault="00863AD4" w:rsidP="002B16F2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  <w:r w:rsidRPr="00863AD4">
        <w:rPr>
          <w:sz w:val="28"/>
          <w:szCs w:val="28"/>
        </w:rPr>
        <w:t>V Lendaku, dňa 17.10.2019</w:t>
      </w:r>
    </w:p>
    <w:p w14:paraId="681A707C" w14:textId="77777777" w:rsidR="00DF7610" w:rsidRPr="00863AD4" w:rsidRDefault="00DF7610" w:rsidP="002B16F2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</w:p>
    <w:p w14:paraId="2427ECCC" w14:textId="77777777" w:rsidR="00863AD4" w:rsidRPr="00863AD4" w:rsidRDefault="00863AD4" w:rsidP="002B16F2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</w:p>
    <w:p w14:paraId="6B7878DC" w14:textId="77777777" w:rsidR="00903FBB" w:rsidRPr="00863AD4" w:rsidRDefault="00903FBB" w:rsidP="002B16F2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  <w:t>Pavel Hudáček</w:t>
      </w:r>
    </w:p>
    <w:p w14:paraId="106251C2" w14:textId="0B83C9C3" w:rsidR="00863AD4" w:rsidRDefault="00903FBB" w:rsidP="001B20A4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</w:r>
      <w:r w:rsidRPr="00863AD4">
        <w:rPr>
          <w:sz w:val="28"/>
          <w:szCs w:val="28"/>
        </w:rPr>
        <w:tab/>
        <w:t xml:space="preserve">  starosta obc</w:t>
      </w:r>
      <w:r w:rsidR="00863AD4">
        <w:rPr>
          <w:sz w:val="28"/>
          <w:szCs w:val="28"/>
        </w:rPr>
        <w:t>e</w:t>
      </w:r>
    </w:p>
    <w:p w14:paraId="59DFFDFA" w14:textId="011F4C3F" w:rsidR="00863AD4" w:rsidRDefault="00863AD4" w:rsidP="001B20A4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</w:p>
    <w:p w14:paraId="28BCB9FF" w14:textId="6B382C73" w:rsidR="00863AD4" w:rsidRDefault="00863AD4" w:rsidP="001B20A4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</w:p>
    <w:p w14:paraId="650E21B0" w14:textId="6A2F405D" w:rsidR="00863AD4" w:rsidRDefault="00863AD4" w:rsidP="001B20A4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</w:p>
    <w:p w14:paraId="31C5316A" w14:textId="75056C1F" w:rsidR="00863AD4" w:rsidRDefault="00863AD4" w:rsidP="001B20A4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</w:p>
    <w:p w14:paraId="6C11DF70" w14:textId="04B5C766" w:rsidR="00863AD4" w:rsidRDefault="00863AD4" w:rsidP="001B20A4">
      <w:pPr>
        <w:tabs>
          <w:tab w:val="left" w:pos="567"/>
        </w:tabs>
        <w:spacing w:after="0" w:line="276" w:lineRule="auto"/>
        <w:jc w:val="both"/>
        <w:rPr>
          <w:sz w:val="28"/>
          <w:szCs w:val="28"/>
        </w:rPr>
      </w:pPr>
    </w:p>
    <w:p w14:paraId="3B54B26B" w14:textId="77777777" w:rsidR="00DF7610" w:rsidRDefault="00DF7610" w:rsidP="001B20A4">
      <w:pPr>
        <w:tabs>
          <w:tab w:val="left" w:pos="567"/>
        </w:tabs>
        <w:spacing w:after="0" w:line="276" w:lineRule="auto"/>
        <w:jc w:val="both"/>
        <w:rPr>
          <w:b/>
          <w:bCs/>
          <w:sz w:val="22"/>
          <w:szCs w:val="22"/>
        </w:rPr>
      </w:pPr>
    </w:p>
    <w:p w14:paraId="29EAEA7B" w14:textId="77777777" w:rsidR="00DF7610" w:rsidRDefault="00DF7610" w:rsidP="001B20A4">
      <w:pPr>
        <w:tabs>
          <w:tab w:val="left" w:pos="567"/>
        </w:tabs>
        <w:spacing w:after="0" w:line="276" w:lineRule="auto"/>
        <w:jc w:val="both"/>
        <w:rPr>
          <w:b/>
          <w:bCs/>
          <w:sz w:val="22"/>
          <w:szCs w:val="22"/>
        </w:rPr>
      </w:pPr>
    </w:p>
    <w:p w14:paraId="0417B9C2" w14:textId="77777777" w:rsidR="00DF7610" w:rsidRDefault="00DF7610" w:rsidP="001B20A4">
      <w:pPr>
        <w:tabs>
          <w:tab w:val="left" w:pos="567"/>
        </w:tabs>
        <w:spacing w:after="0" w:line="276" w:lineRule="auto"/>
        <w:jc w:val="both"/>
        <w:rPr>
          <w:b/>
          <w:bCs/>
          <w:sz w:val="22"/>
          <w:szCs w:val="22"/>
        </w:rPr>
      </w:pPr>
    </w:p>
    <w:p w14:paraId="432184E0" w14:textId="77777777" w:rsidR="00DF7610" w:rsidRDefault="00DF7610" w:rsidP="001B20A4">
      <w:pPr>
        <w:tabs>
          <w:tab w:val="left" w:pos="567"/>
        </w:tabs>
        <w:spacing w:after="0"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4CF205AA" w14:textId="775C2FDC" w:rsidR="00DF7610" w:rsidRDefault="00DF7610" w:rsidP="001B20A4">
      <w:pPr>
        <w:tabs>
          <w:tab w:val="left" w:pos="567"/>
        </w:tabs>
        <w:spacing w:after="0" w:line="276" w:lineRule="auto"/>
        <w:jc w:val="both"/>
        <w:rPr>
          <w:b/>
          <w:bCs/>
          <w:sz w:val="22"/>
          <w:szCs w:val="22"/>
        </w:rPr>
      </w:pPr>
    </w:p>
    <w:p w14:paraId="26A4FAF1" w14:textId="77777777" w:rsidR="00DF7610" w:rsidRDefault="00DF7610" w:rsidP="001B20A4">
      <w:pPr>
        <w:tabs>
          <w:tab w:val="left" w:pos="567"/>
        </w:tabs>
        <w:spacing w:after="0" w:line="276" w:lineRule="auto"/>
        <w:jc w:val="both"/>
        <w:rPr>
          <w:b/>
          <w:bCs/>
          <w:sz w:val="22"/>
          <w:szCs w:val="22"/>
        </w:rPr>
      </w:pPr>
    </w:p>
    <w:p w14:paraId="4CAF4356" w14:textId="77F35432" w:rsidR="00863AD4" w:rsidRPr="00DF7610" w:rsidRDefault="00863AD4" w:rsidP="001B20A4">
      <w:pPr>
        <w:tabs>
          <w:tab w:val="left" w:pos="567"/>
        </w:tabs>
        <w:spacing w:after="0" w:line="276" w:lineRule="auto"/>
        <w:jc w:val="both"/>
        <w:rPr>
          <w:b/>
          <w:bCs/>
          <w:sz w:val="22"/>
          <w:szCs w:val="22"/>
        </w:rPr>
      </w:pPr>
      <w:r w:rsidRPr="00DF7610">
        <w:rPr>
          <w:b/>
          <w:bCs/>
          <w:sz w:val="22"/>
          <w:szCs w:val="22"/>
        </w:rPr>
        <w:t>Zverejnené:</w:t>
      </w:r>
    </w:p>
    <w:p w14:paraId="7AC89765" w14:textId="5155F081" w:rsidR="00863AD4" w:rsidRPr="00DF7610" w:rsidRDefault="00863AD4" w:rsidP="001B20A4">
      <w:pPr>
        <w:tabs>
          <w:tab w:val="left" w:pos="567"/>
        </w:tabs>
        <w:spacing w:after="0" w:line="276" w:lineRule="auto"/>
        <w:jc w:val="both"/>
        <w:rPr>
          <w:sz w:val="22"/>
          <w:szCs w:val="22"/>
        </w:rPr>
      </w:pPr>
      <w:r w:rsidRPr="00DF7610">
        <w:rPr>
          <w:sz w:val="22"/>
          <w:szCs w:val="22"/>
        </w:rPr>
        <w:t>1x úradná tabuľa obce</w:t>
      </w:r>
    </w:p>
    <w:p w14:paraId="68F86CA3" w14:textId="20A18C13" w:rsidR="00863AD4" w:rsidRPr="00DF7610" w:rsidRDefault="00863AD4" w:rsidP="001B20A4">
      <w:pPr>
        <w:tabs>
          <w:tab w:val="left" w:pos="567"/>
        </w:tabs>
        <w:spacing w:after="0" w:line="276" w:lineRule="auto"/>
        <w:jc w:val="both"/>
        <w:rPr>
          <w:sz w:val="22"/>
          <w:szCs w:val="22"/>
        </w:rPr>
      </w:pPr>
      <w:r w:rsidRPr="00DF7610">
        <w:rPr>
          <w:sz w:val="22"/>
          <w:szCs w:val="22"/>
        </w:rPr>
        <w:t>1x vyhlásené v obecnom rozhlase</w:t>
      </w:r>
    </w:p>
    <w:p w14:paraId="708784EC" w14:textId="197A6A8C" w:rsidR="00863AD4" w:rsidRPr="00DF7610" w:rsidRDefault="00863AD4" w:rsidP="001B20A4">
      <w:pPr>
        <w:tabs>
          <w:tab w:val="left" w:pos="567"/>
        </w:tabs>
        <w:spacing w:after="0" w:line="276" w:lineRule="auto"/>
        <w:jc w:val="both"/>
        <w:rPr>
          <w:sz w:val="22"/>
          <w:szCs w:val="22"/>
        </w:rPr>
      </w:pPr>
      <w:r w:rsidRPr="00DF7610">
        <w:rPr>
          <w:sz w:val="22"/>
          <w:szCs w:val="22"/>
        </w:rPr>
        <w:t xml:space="preserve">1x </w:t>
      </w:r>
      <w:r w:rsidR="00DF7610" w:rsidRPr="00DF7610">
        <w:rPr>
          <w:sz w:val="22"/>
          <w:szCs w:val="22"/>
        </w:rPr>
        <w:t>webová stránka obce</w:t>
      </w:r>
    </w:p>
    <w:p w14:paraId="08563B81" w14:textId="2FEECDDC" w:rsidR="00DF7610" w:rsidRPr="00DF7610" w:rsidRDefault="00DF7610" w:rsidP="001B20A4">
      <w:pPr>
        <w:tabs>
          <w:tab w:val="left" w:pos="567"/>
        </w:tabs>
        <w:spacing w:after="0" w:line="276" w:lineRule="auto"/>
        <w:jc w:val="both"/>
        <w:rPr>
          <w:sz w:val="22"/>
          <w:szCs w:val="22"/>
        </w:rPr>
      </w:pPr>
      <w:r w:rsidRPr="00DF7610">
        <w:rPr>
          <w:sz w:val="22"/>
          <w:szCs w:val="22"/>
        </w:rPr>
        <w:t xml:space="preserve">1x </w:t>
      </w:r>
      <w:r>
        <w:rPr>
          <w:sz w:val="22"/>
          <w:szCs w:val="22"/>
        </w:rPr>
        <w:t xml:space="preserve">oficiálna </w:t>
      </w:r>
      <w:proofErr w:type="spellStart"/>
      <w:r>
        <w:rPr>
          <w:sz w:val="22"/>
          <w:szCs w:val="22"/>
        </w:rPr>
        <w:t>facebookova</w:t>
      </w:r>
      <w:proofErr w:type="spellEnd"/>
      <w:r w:rsidRPr="00DF7610">
        <w:rPr>
          <w:sz w:val="22"/>
          <w:szCs w:val="22"/>
        </w:rPr>
        <w:t xml:space="preserve"> stránka obce</w:t>
      </w:r>
    </w:p>
    <w:sectPr w:rsidR="00DF7610" w:rsidRPr="00DF7610" w:rsidSect="00787EA3">
      <w:head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3AB1F" w14:textId="77777777" w:rsidR="002A7559" w:rsidRDefault="002A7559">
      <w:pPr>
        <w:spacing w:after="0" w:line="240" w:lineRule="auto"/>
      </w:pPr>
      <w:r>
        <w:separator/>
      </w:r>
    </w:p>
  </w:endnote>
  <w:endnote w:type="continuationSeparator" w:id="0">
    <w:p w14:paraId="19DDEB3C" w14:textId="77777777" w:rsidR="002A7559" w:rsidRDefault="002A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548"/>
      <w:gridCol w:w="1548"/>
      <w:gridCol w:w="1547"/>
      <w:gridCol w:w="1548"/>
      <w:gridCol w:w="1548"/>
      <w:gridCol w:w="1548"/>
    </w:tblGrid>
    <w:tr w:rsidR="00787EA3" w14:paraId="7FD4E92F" w14:textId="77777777">
      <w:tc>
        <w:tcPr>
          <w:tcW w:w="1685" w:type="dxa"/>
          <w:shd w:val="clear" w:color="auto" w:fill="EA0000"/>
        </w:tcPr>
        <w:p w14:paraId="3814976A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5" w:type="dxa"/>
          <w:shd w:val="clear" w:color="auto" w:fill="FFFF00"/>
        </w:tcPr>
        <w:p w14:paraId="09018298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5" w:type="dxa"/>
          <w:shd w:val="clear" w:color="auto" w:fill="000080"/>
        </w:tcPr>
        <w:p w14:paraId="19FBC6D4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6" w:type="dxa"/>
          <w:shd w:val="clear" w:color="auto" w:fill="000080"/>
        </w:tcPr>
        <w:p w14:paraId="6B078309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6" w:type="dxa"/>
          <w:shd w:val="clear" w:color="auto" w:fill="FFFF00"/>
        </w:tcPr>
        <w:p w14:paraId="1A3AF02D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6" w:type="dxa"/>
          <w:shd w:val="clear" w:color="auto" w:fill="EA0000"/>
        </w:tcPr>
        <w:p w14:paraId="621CA438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</w:tr>
  </w:tbl>
  <w:p w14:paraId="26029F0C" w14:textId="77777777" w:rsidR="00903FBB" w:rsidRDefault="00787EA3" w:rsidP="005F6D4C">
    <w:pPr>
      <w:pStyle w:val="Adresaprjemcu"/>
      <w:tabs>
        <w:tab w:val="left" w:pos="900"/>
      </w:tabs>
      <w:spacing w:before="120"/>
      <w:jc w:val="center"/>
      <w:rPr>
        <w:sz w:val="20"/>
        <w:szCs w:val="20"/>
      </w:rPr>
    </w:pPr>
    <w:r>
      <w:rPr>
        <w:b/>
        <w:sz w:val="20"/>
        <w:szCs w:val="20"/>
      </w:rPr>
      <w:t>Adresa:</w:t>
    </w:r>
    <w:r>
      <w:rPr>
        <w:sz w:val="20"/>
        <w:szCs w:val="20"/>
      </w:rPr>
      <w:t xml:space="preserve"> Obecný úrad v Lendaku, Kostolná 14, 059 07 Lendak </w:t>
    </w:r>
    <w:r>
      <w:rPr>
        <w:b/>
        <w:sz w:val="20"/>
        <w:szCs w:val="20"/>
      </w:rPr>
      <w:t xml:space="preserve">IČO: </w:t>
    </w:r>
    <w:r>
      <w:rPr>
        <w:sz w:val="20"/>
        <w:szCs w:val="20"/>
      </w:rPr>
      <w:t xml:space="preserve">00 326 321; </w:t>
    </w:r>
    <w:r>
      <w:rPr>
        <w:b/>
        <w:sz w:val="20"/>
        <w:szCs w:val="20"/>
      </w:rPr>
      <w:t xml:space="preserve">DIČ: </w:t>
    </w:r>
    <w:r>
      <w:rPr>
        <w:sz w:val="20"/>
        <w:szCs w:val="20"/>
      </w:rPr>
      <w:t>2020697206</w:t>
    </w:r>
  </w:p>
  <w:p w14:paraId="4D9C4349" w14:textId="77777777" w:rsidR="00787EA3" w:rsidRDefault="00787EA3" w:rsidP="005F6D4C">
    <w:pPr>
      <w:pStyle w:val="Adresaprjemcu"/>
      <w:tabs>
        <w:tab w:val="left" w:pos="900"/>
      </w:tabs>
      <w:spacing w:before="120"/>
      <w:jc w:val="center"/>
      <w:rPr>
        <w:color w:val="000080"/>
        <w:sz w:val="20"/>
        <w:szCs w:val="20"/>
      </w:rPr>
    </w:pPr>
    <w:r>
      <w:rPr>
        <w:b/>
        <w:sz w:val="20"/>
        <w:szCs w:val="20"/>
      </w:rPr>
      <w:t xml:space="preserve">www stránka obce: </w:t>
    </w:r>
    <w:hyperlink r:id="rId1" w:history="1">
      <w:r>
        <w:rPr>
          <w:rStyle w:val="Hypertextovprepojenie"/>
          <w:color w:val="000080"/>
          <w:sz w:val="20"/>
          <w:szCs w:val="20"/>
        </w:rPr>
        <w:t>www.lendak.sk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A5BB" w14:textId="77777777" w:rsidR="002A7559" w:rsidRDefault="002A7559">
      <w:pPr>
        <w:spacing w:after="0" w:line="240" w:lineRule="auto"/>
      </w:pPr>
      <w:r>
        <w:separator/>
      </w:r>
    </w:p>
  </w:footnote>
  <w:footnote w:type="continuationSeparator" w:id="0">
    <w:p w14:paraId="1B324367" w14:textId="77777777" w:rsidR="002A7559" w:rsidRDefault="002A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0912E" w14:textId="77777777" w:rsidR="00787EA3" w:rsidRDefault="002A7559">
    <w:pPr>
      <w:pStyle w:val="Hlavika"/>
    </w:pPr>
    <w:r>
      <w:pict w14:anchorId="209D9B13">
        <v:group id="_x0000_s2050" alt="indikátory úrovne" style="position:absolute;margin-left:38.15pt;margin-top:55.05pt;width:540pt;height:9.35pt;z-index:251658240;mso-position-horizontal-relative:page;mso-position-vertical-relative:page" coordorigin="194310,186903" coordsize="68580,1188">
          <v:rect id="_x0000_s2051" style="position:absolute;left:194310;top:186903;width:22860;height:1189;visibility:visible;mso-wrap-edited:f;mso-wrap-distance-left:2.88pt;mso-wrap-distance-top:2.88pt;mso-wrap-distance-right:2.88pt;mso-wrap-distance-bottom:2.88pt" fillcolor="#fc0" stroked="f" strokeweight="0" insetpen="t" o:cliptowrap="t">
            <v:shadow color="#ccc"/>
            <o:lock v:ext="edit" shapetype="t"/>
            <v:textbox inset="2.88pt,2.88pt,2.88pt,2.88pt"/>
          </v:rect>
          <v:rect id="_x0000_s2052" style="position:absolute;left:217170;top:186903;width:22860;height:1189;visibility:visible;mso-wrap-edited:f;mso-wrap-distance-left:2.88pt;mso-wrap-distance-top:2.88pt;mso-wrap-distance-right:2.88pt;mso-wrap-distance-bottom:2.88pt" fillcolor="#f90" stroked="f" strokeweight="0" insetpen="t" o:cliptowrap="t">
            <v:shadow color="#ccc"/>
            <o:lock v:ext="edit" shapetype="t"/>
            <v:textbox inset="2.88pt,2.88pt,2.88pt,2.88pt"/>
          </v:rect>
          <v:rect id="_x0000_s2053" style="position:absolute;left:240030;top:186903;width:22860;height:1189;visibility:visible;mso-wrap-edited:f;mso-wrap-distance-left:2.88pt;mso-wrap-distance-top:2.88pt;mso-wrap-distance-right:2.88pt;mso-wrap-distance-bottom:2.88pt" fillcolor="#669" stroked="f" strokeweight="0" insetpen="t" o:cliptowrap="t">
            <v:shadow color="#ccc"/>
            <o:lock v:ext="edit" shapetype="t"/>
            <v:textbox inset="2.88pt,2.88pt,2.88pt,2.88pt"/>
          </v:rect>
          <w10:wrap side="left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7F11" w14:textId="77777777" w:rsidR="00787EA3" w:rsidRDefault="00787EA3">
    <w:pPr>
      <w:pStyle w:val="Hlavika"/>
      <w:spacing w:after="0" w:line="240" w:lineRule="auto"/>
      <w:jc w:val="center"/>
      <w:rPr>
        <w:b/>
        <w:sz w:val="28"/>
        <w:szCs w:val="40"/>
      </w:rPr>
    </w:pPr>
  </w:p>
  <w:p w14:paraId="6259A69C" w14:textId="77777777" w:rsidR="00787EA3" w:rsidRDefault="00787EA3">
    <w:pPr>
      <w:pStyle w:val="Hlavika"/>
      <w:spacing w:after="0" w:line="240" w:lineRule="auto"/>
      <w:jc w:val="center"/>
      <w:rPr>
        <w:b/>
        <w:sz w:val="28"/>
        <w:szCs w:val="40"/>
      </w:rPr>
    </w:pPr>
  </w:p>
  <w:p w14:paraId="24599D31" w14:textId="77777777" w:rsidR="00787EA3" w:rsidRDefault="002A7559">
    <w:pPr>
      <w:pStyle w:val="Hlavika"/>
      <w:spacing w:after="0" w:line="240" w:lineRule="auto"/>
      <w:jc w:val="center"/>
      <w:rPr>
        <w:b/>
        <w:sz w:val="28"/>
        <w:szCs w:val="40"/>
      </w:rPr>
    </w:pPr>
    <w:r>
      <w:rPr>
        <w:b/>
        <w:sz w:val="28"/>
        <w:szCs w:val="40"/>
      </w:rPr>
      <w:pict w14:anchorId="5952E5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.9pt;margin-top:20.7pt;width:78.1pt;height:74.9pt;z-index:251657216;mso-wrap-style:none;mso-position-horizontal-relative:page;mso-position-vertical-relative:page" filled="f" stroked="f">
          <v:textbox style="mso-next-textbox:#_x0000_s2049">
            <w:txbxContent>
              <w:p w14:paraId="5C3AF873" w14:textId="77777777" w:rsidR="00787EA3" w:rsidRDefault="00C77810">
                <w:pPr>
                  <w:rPr>
                    <w:kern w:val="0"/>
                  </w:rPr>
                </w:pPr>
                <w:r>
                  <w:rPr>
                    <w:noProof/>
                    <w:kern w:val="0"/>
                    <w:lang w:eastAsia="sk-SK"/>
                  </w:rPr>
                  <w:drawing>
                    <wp:inline distT="0" distB="0" distL="0" distR="0" wp14:anchorId="16AF02B5" wp14:editId="5307922D">
                      <wp:extent cx="809625" cy="866775"/>
                      <wp:effectExtent l="19050" t="0" r="9525" b="0"/>
                      <wp:docPr id="1" name="Obrázok 1" descr="Lenda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enda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="00787EA3">
      <w:rPr>
        <w:b/>
        <w:sz w:val="28"/>
        <w:szCs w:val="40"/>
      </w:rPr>
      <w:t>Obec Lendak, Kostolná 14, 059 07  Lendak</w:t>
    </w:r>
  </w:p>
  <w:tbl>
    <w:tblPr>
      <w:tblW w:w="0" w:type="auto"/>
      <w:tblInd w:w="828" w:type="dxa"/>
      <w:tblLook w:val="01E0" w:firstRow="1" w:lastRow="1" w:firstColumn="1" w:lastColumn="1" w:noHBand="0" w:noVBand="0"/>
    </w:tblPr>
    <w:tblGrid>
      <w:gridCol w:w="791"/>
      <w:gridCol w:w="1533"/>
      <w:gridCol w:w="1533"/>
      <w:gridCol w:w="1534"/>
      <w:gridCol w:w="1534"/>
      <w:gridCol w:w="1534"/>
    </w:tblGrid>
    <w:tr w:rsidR="00787EA3" w14:paraId="1FCF3BEE" w14:textId="77777777">
      <w:tc>
        <w:tcPr>
          <w:tcW w:w="857" w:type="dxa"/>
          <w:shd w:val="clear" w:color="auto" w:fill="EA0000"/>
        </w:tcPr>
        <w:p w14:paraId="1CF03792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5" w:type="dxa"/>
          <w:shd w:val="clear" w:color="auto" w:fill="FFFF00"/>
        </w:tcPr>
        <w:p w14:paraId="46909C8D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5" w:type="dxa"/>
          <w:shd w:val="clear" w:color="auto" w:fill="000080"/>
        </w:tcPr>
        <w:p w14:paraId="34D2B620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6" w:type="dxa"/>
          <w:shd w:val="clear" w:color="auto" w:fill="000080"/>
        </w:tcPr>
        <w:p w14:paraId="12A1A87E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6" w:type="dxa"/>
          <w:shd w:val="clear" w:color="auto" w:fill="FFFF00"/>
        </w:tcPr>
        <w:p w14:paraId="5EC9AC75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  <w:tc>
        <w:tcPr>
          <w:tcW w:w="1686" w:type="dxa"/>
          <w:shd w:val="clear" w:color="auto" w:fill="EA0000"/>
        </w:tcPr>
        <w:p w14:paraId="79E9F7AA" w14:textId="77777777" w:rsidR="00787EA3" w:rsidRDefault="00787EA3">
          <w:pPr>
            <w:pStyle w:val="Adresaprjemcu"/>
            <w:tabs>
              <w:tab w:val="left" w:pos="900"/>
            </w:tabs>
            <w:rPr>
              <w:b/>
              <w:sz w:val="20"/>
              <w:szCs w:val="20"/>
            </w:rPr>
          </w:pPr>
        </w:p>
      </w:tc>
    </w:tr>
  </w:tbl>
  <w:p w14:paraId="6C3AE702" w14:textId="77777777" w:rsidR="00787EA3" w:rsidRDefault="00787EA3">
    <w:pPr>
      <w:pStyle w:val="Adresaprjemcu"/>
      <w:tabs>
        <w:tab w:val="left" w:pos="0"/>
        <w:tab w:val="left" w:pos="3240"/>
        <w:tab w:val="left" w:pos="5340"/>
        <w:tab w:val="left" w:pos="5400"/>
        <w:tab w:val="left" w:pos="5580"/>
        <w:tab w:val="left" w:pos="846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5F0D"/>
    <w:multiLevelType w:val="hybridMultilevel"/>
    <w:tmpl w:val="527E0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57D"/>
    <w:multiLevelType w:val="hybridMultilevel"/>
    <w:tmpl w:val="DC6A776A"/>
    <w:lvl w:ilvl="0" w:tplc="BCE2E5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17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BEA"/>
    <w:multiLevelType w:val="hybridMultilevel"/>
    <w:tmpl w:val="D96A6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7FB9"/>
    <w:multiLevelType w:val="hybridMultilevel"/>
    <w:tmpl w:val="42A89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388"/>
    <w:multiLevelType w:val="hybridMultilevel"/>
    <w:tmpl w:val="B18CF21C"/>
    <w:lvl w:ilvl="0" w:tplc="E422A3D6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443D9"/>
    <w:multiLevelType w:val="hybridMultilevel"/>
    <w:tmpl w:val="B748D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B5A60"/>
    <w:multiLevelType w:val="hybridMultilevel"/>
    <w:tmpl w:val="33CED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5747E"/>
    <w:multiLevelType w:val="hybridMultilevel"/>
    <w:tmpl w:val="5AF02E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99A"/>
    <w:rsid w:val="00032ED2"/>
    <w:rsid w:val="00036180"/>
    <w:rsid w:val="000C54A6"/>
    <w:rsid w:val="00111F97"/>
    <w:rsid w:val="0011676E"/>
    <w:rsid w:val="00125F21"/>
    <w:rsid w:val="001B20A4"/>
    <w:rsid w:val="001B6165"/>
    <w:rsid w:val="00255EDC"/>
    <w:rsid w:val="00256F1B"/>
    <w:rsid w:val="002670C8"/>
    <w:rsid w:val="002A0279"/>
    <w:rsid w:val="002A6A36"/>
    <w:rsid w:val="002A7559"/>
    <w:rsid w:val="002B16F2"/>
    <w:rsid w:val="002E1885"/>
    <w:rsid w:val="00313F7D"/>
    <w:rsid w:val="003734F3"/>
    <w:rsid w:val="00387C40"/>
    <w:rsid w:val="003A3CA9"/>
    <w:rsid w:val="003B32BB"/>
    <w:rsid w:val="003E6E2E"/>
    <w:rsid w:val="0042199A"/>
    <w:rsid w:val="004318B3"/>
    <w:rsid w:val="00437279"/>
    <w:rsid w:val="004618C4"/>
    <w:rsid w:val="004C5DCF"/>
    <w:rsid w:val="005340DC"/>
    <w:rsid w:val="00543EDF"/>
    <w:rsid w:val="005C1A7F"/>
    <w:rsid w:val="005C56BF"/>
    <w:rsid w:val="005F6D4C"/>
    <w:rsid w:val="006B4E95"/>
    <w:rsid w:val="006E5A16"/>
    <w:rsid w:val="0072004E"/>
    <w:rsid w:val="00723BE5"/>
    <w:rsid w:val="00733358"/>
    <w:rsid w:val="00787EA3"/>
    <w:rsid w:val="007B3D2B"/>
    <w:rsid w:val="007B536C"/>
    <w:rsid w:val="007E0752"/>
    <w:rsid w:val="007F7652"/>
    <w:rsid w:val="00814521"/>
    <w:rsid w:val="008235FE"/>
    <w:rsid w:val="008304D1"/>
    <w:rsid w:val="008436B6"/>
    <w:rsid w:val="00863AD4"/>
    <w:rsid w:val="00885409"/>
    <w:rsid w:val="008B0515"/>
    <w:rsid w:val="008F0173"/>
    <w:rsid w:val="008F59A2"/>
    <w:rsid w:val="00903FBB"/>
    <w:rsid w:val="00954D84"/>
    <w:rsid w:val="00980ECB"/>
    <w:rsid w:val="009B3C60"/>
    <w:rsid w:val="009F7874"/>
    <w:rsid w:val="00A134CA"/>
    <w:rsid w:val="00A93284"/>
    <w:rsid w:val="00A96D61"/>
    <w:rsid w:val="00AC307B"/>
    <w:rsid w:val="00AC55E2"/>
    <w:rsid w:val="00AE3378"/>
    <w:rsid w:val="00B06901"/>
    <w:rsid w:val="00B57B57"/>
    <w:rsid w:val="00BB53A6"/>
    <w:rsid w:val="00BB7328"/>
    <w:rsid w:val="00BC344C"/>
    <w:rsid w:val="00BD6619"/>
    <w:rsid w:val="00BF0FA5"/>
    <w:rsid w:val="00BF70D2"/>
    <w:rsid w:val="00C0008A"/>
    <w:rsid w:val="00C11B79"/>
    <w:rsid w:val="00C14E0B"/>
    <w:rsid w:val="00C320C8"/>
    <w:rsid w:val="00C77810"/>
    <w:rsid w:val="00C87B27"/>
    <w:rsid w:val="00C970FC"/>
    <w:rsid w:val="00CD7545"/>
    <w:rsid w:val="00CE09BC"/>
    <w:rsid w:val="00CE7677"/>
    <w:rsid w:val="00CF2BC1"/>
    <w:rsid w:val="00D92565"/>
    <w:rsid w:val="00DF7610"/>
    <w:rsid w:val="00E35C1A"/>
    <w:rsid w:val="00E6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E334BFC"/>
  <w15:docId w15:val="{143F5045-8F8A-4178-9D51-41895A0A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92565"/>
    <w:pPr>
      <w:spacing w:after="180" w:line="268" w:lineRule="auto"/>
    </w:pPr>
    <w:rPr>
      <w:color w:val="000000"/>
      <w:kern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92565"/>
    <w:rPr>
      <w:color w:val="0000FF"/>
      <w:u w:val="single"/>
    </w:rPr>
  </w:style>
  <w:style w:type="paragraph" w:styleId="Hlavika">
    <w:name w:val="header"/>
    <w:basedOn w:val="Normlny"/>
    <w:rsid w:val="00D92565"/>
    <w:pPr>
      <w:tabs>
        <w:tab w:val="center" w:pos="4320"/>
        <w:tab w:val="right" w:pos="8640"/>
      </w:tabs>
    </w:pPr>
    <w:rPr>
      <w:color w:val="auto"/>
    </w:rPr>
  </w:style>
  <w:style w:type="paragraph" w:customStyle="1" w:styleId="Adresaprjemcu">
    <w:name w:val="Adresa príjemcu"/>
    <w:basedOn w:val="Normlny"/>
    <w:rsid w:val="00D92565"/>
    <w:pPr>
      <w:spacing w:after="0" w:line="240" w:lineRule="auto"/>
    </w:pPr>
    <w:rPr>
      <w:color w:val="auto"/>
      <w:kern w:val="0"/>
      <w:sz w:val="24"/>
      <w:szCs w:val="24"/>
      <w:lang w:bidi="en-US"/>
    </w:rPr>
  </w:style>
  <w:style w:type="paragraph" w:styleId="Bezriadkovania">
    <w:name w:val="No Spacing"/>
    <w:uiPriority w:val="1"/>
    <w:qFormat/>
    <w:rsid w:val="00BF70D2"/>
    <w:rPr>
      <w:color w:val="000000"/>
      <w:kern w:val="2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8B3"/>
    <w:rPr>
      <w:rFonts w:ascii="Tahoma" w:hAnsi="Tahoma" w:cs="Tahoma"/>
      <w:color w:val="000000"/>
      <w:kern w:val="28"/>
      <w:sz w:val="16"/>
      <w:szCs w:val="16"/>
      <w:lang w:eastAsia="en-US"/>
    </w:rPr>
  </w:style>
  <w:style w:type="character" w:styleId="Vrazn">
    <w:name w:val="Strong"/>
    <w:basedOn w:val="Predvolenpsmoodseku"/>
    <w:uiPriority w:val="22"/>
    <w:qFormat/>
    <w:rsid w:val="004318B3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F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6D4C"/>
    <w:rPr>
      <w:color w:val="000000"/>
      <w:kern w:val="28"/>
      <w:lang w:eastAsia="en-US"/>
    </w:rPr>
  </w:style>
  <w:style w:type="paragraph" w:styleId="Odsekzoznamu">
    <w:name w:val="List Paragraph"/>
    <w:basedOn w:val="Normlny"/>
    <w:uiPriority w:val="34"/>
    <w:qFormat/>
    <w:rsid w:val="00111F97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032ED2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ndak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/>
  <LinksUpToDate>false</LinksUpToDate>
  <CharactersWithSpaces>873</CharactersWithSpaces>
  <SharedDoc>false</SharedDoc>
  <HLinks>
    <vt:vector size="36" baseType="variant"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http://www.lendak.sk/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mailto:lendakocu@stonline.sk</vt:lpwstr>
      </vt:variant>
      <vt:variant>
        <vt:lpwstr/>
      </vt:variant>
      <vt:variant>
        <vt:i4>5767271</vt:i4>
      </vt:variant>
      <vt:variant>
        <vt:i4>9</vt:i4>
      </vt:variant>
      <vt:variant>
        <vt:i4>0</vt:i4>
      </vt:variant>
      <vt:variant>
        <vt:i4>5</vt:i4>
      </vt:variant>
      <vt:variant>
        <vt:lpwstr>mailto:dvojmesacnik@stonline.sk</vt:lpwstr>
      </vt:variant>
      <vt:variant>
        <vt:lpwstr/>
      </vt:variant>
      <vt:variant>
        <vt:i4>3735561</vt:i4>
      </vt:variant>
      <vt:variant>
        <vt:i4>6</vt:i4>
      </vt:variant>
      <vt:variant>
        <vt:i4>0</vt:i4>
      </vt:variant>
      <vt:variant>
        <vt:i4>5</vt:i4>
      </vt:variant>
      <vt:variant>
        <vt:lpwstr>mailto:obeclendakprednosta@stonline.sk</vt:lpwstr>
      </vt:variant>
      <vt:variant>
        <vt:lpwstr/>
      </vt:variant>
      <vt:variant>
        <vt:i4>2555909</vt:i4>
      </vt:variant>
      <vt:variant>
        <vt:i4>3</vt:i4>
      </vt:variant>
      <vt:variant>
        <vt:i4>0</vt:i4>
      </vt:variant>
      <vt:variant>
        <vt:i4>5</vt:i4>
      </vt:variant>
      <vt:variant>
        <vt:lpwstr>mailto:obeclendakstarosta@stonline.sk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mailto:obeclendak@stonline.sk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Sekretariat</dc:creator>
  <cp:lastModifiedBy>MM</cp:lastModifiedBy>
  <cp:revision>36</cp:revision>
  <cp:lastPrinted>2019-10-17T06:03:00Z</cp:lastPrinted>
  <dcterms:created xsi:type="dcterms:W3CDTF">2016-01-18T08:59:00Z</dcterms:created>
  <dcterms:modified xsi:type="dcterms:W3CDTF">2019-10-17T06:12:00Z</dcterms:modified>
</cp:coreProperties>
</file>