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023" w:rsidRDefault="00087023">
      <w:pPr>
        <w:pStyle w:val="Bodytext10"/>
        <w:shd w:val="clear" w:color="auto" w:fill="auto"/>
        <w:spacing w:line="312" w:lineRule="auto"/>
        <w:jc w:val="center"/>
        <w:rPr>
          <w:b/>
          <w:bCs/>
        </w:rPr>
      </w:pPr>
    </w:p>
    <w:p w:rsidR="00087023" w:rsidRDefault="00087023">
      <w:pPr>
        <w:pStyle w:val="Bodytext10"/>
        <w:shd w:val="clear" w:color="auto" w:fill="auto"/>
        <w:spacing w:line="312" w:lineRule="auto"/>
        <w:jc w:val="center"/>
        <w:rPr>
          <w:b/>
          <w:bCs/>
        </w:rPr>
      </w:pPr>
    </w:p>
    <w:p w:rsidR="00087023" w:rsidRDefault="00087023">
      <w:pPr>
        <w:pStyle w:val="Bodytext10"/>
        <w:shd w:val="clear" w:color="auto" w:fill="auto"/>
        <w:spacing w:line="312" w:lineRule="auto"/>
        <w:jc w:val="center"/>
        <w:rPr>
          <w:b/>
          <w:bCs/>
        </w:rPr>
      </w:pPr>
    </w:p>
    <w:p w:rsidR="004E7EFC" w:rsidRDefault="0022703C">
      <w:pPr>
        <w:pStyle w:val="Bodytext10"/>
        <w:shd w:val="clear" w:color="auto" w:fill="auto"/>
        <w:spacing w:line="312" w:lineRule="auto"/>
        <w:jc w:val="center"/>
      </w:pPr>
      <w:r>
        <w:rPr>
          <w:b/>
          <w:bCs/>
        </w:rPr>
        <w:t>ZMLUVA O ZABEZPEČENÍ SYSTÉMU ZDRUŽENÉHO NAKLADANIA S ODPADMI Z</w:t>
      </w:r>
      <w:r>
        <w:rPr>
          <w:b/>
          <w:bCs/>
        </w:rPr>
        <w:br/>
        <w:t>OBALOV A S ODPADMI Z NEOBALOVÝCH VÝROBKOV</w:t>
      </w:r>
      <w:r>
        <w:rPr>
          <w:b/>
          <w:bCs/>
        </w:rPr>
        <w:br/>
      </w:r>
      <w:r>
        <w:t>uzatvorená medzi</w:t>
      </w:r>
    </w:p>
    <w:p w:rsidR="004E7EFC" w:rsidRDefault="0022703C">
      <w:pPr>
        <w:pStyle w:val="Bodytext10"/>
        <w:shd w:val="clear" w:color="auto" w:fill="auto"/>
        <w:spacing w:line="708" w:lineRule="auto"/>
        <w:jc w:val="center"/>
      </w:pPr>
      <w:r>
        <w:rPr>
          <w:b/>
          <w:bCs/>
        </w:rPr>
        <w:t>organizáciou zodpovednosti výrobcov:</w:t>
      </w:r>
    </w:p>
    <w:p w:rsidR="004E7EFC" w:rsidRDefault="0022703C">
      <w:pPr>
        <w:pStyle w:val="Bodytext10"/>
        <w:shd w:val="clear" w:color="auto" w:fill="auto"/>
        <w:spacing w:line="708" w:lineRule="auto"/>
        <w:jc w:val="center"/>
      </w:pPr>
      <w:r>
        <w:rPr>
          <w:b/>
          <w:bCs/>
        </w:rPr>
        <w:t>NATUR-PACK, a.s.</w:t>
      </w:r>
    </w:p>
    <w:p w:rsidR="004E7EFC" w:rsidRDefault="0022703C">
      <w:pPr>
        <w:pStyle w:val="Bodytext10"/>
        <w:shd w:val="clear" w:color="auto" w:fill="auto"/>
        <w:spacing w:line="708" w:lineRule="auto"/>
        <w:jc w:val="center"/>
      </w:pPr>
      <w:r>
        <w:t>a</w:t>
      </w:r>
    </w:p>
    <w:p w:rsidR="004E7EFC" w:rsidRDefault="0022703C">
      <w:pPr>
        <w:pStyle w:val="Bodytext10"/>
        <w:shd w:val="clear" w:color="auto" w:fill="auto"/>
        <w:spacing w:after="300" w:line="708" w:lineRule="auto"/>
        <w:jc w:val="center"/>
        <w:sectPr w:rsidR="004E7EFC">
          <w:footerReference w:type="default" r:id="rId8"/>
          <w:pgSz w:w="11900" w:h="16840"/>
          <w:pgMar w:top="73" w:right="1323" w:bottom="1148" w:left="1466" w:header="0" w:footer="3" w:gutter="0"/>
          <w:pgNumType w:start="1"/>
          <w:cols w:space="720"/>
          <w:noEndnote/>
          <w:docGrid w:linePitch="360"/>
        </w:sectPr>
      </w:pPr>
      <w:r>
        <w:rPr>
          <w:b/>
          <w:bCs/>
        </w:rPr>
        <w:t>obcou:</w:t>
      </w:r>
      <w:r>
        <w:rPr>
          <w:b/>
          <w:bCs/>
        </w:rPr>
        <w:br/>
        <w:t>LENDAK</w:t>
      </w:r>
    </w:p>
    <w:p w:rsidR="004E7EFC" w:rsidRDefault="0022703C">
      <w:pPr>
        <w:pStyle w:val="Bodytext10"/>
        <w:shd w:val="clear" w:color="auto" w:fill="auto"/>
        <w:spacing w:after="340" w:line="312" w:lineRule="auto"/>
        <w:jc w:val="both"/>
      </w:pPr>
      <w:r>
        <w:lastRenderedPageBreak/>
        <w:t xml:space="preserve">Táto zmluva o zabezpečení systému združeného nakladania s odpadmi z obalov a s odpadmi z neobalových výrobkov (ďalej len „Zmluva“) bola uzatvorená podľa § 269 ods. 2 zákona </w:t>
      </w:r>
      <w:r>
        <w:t>č. 513/1991 Zb. Obchodného zákonníka v znení neskorších právnych predpisov (ďalej len „Obchodný zákonník“) v spojitosti s § 59 ods. 2 a nasl. zákona č. 79/2015 Z. z. o odpadoch (ďalej len „Zákon o odpadoch“) medzi:</w:t>
      </w:r>
    </w:p>
    <w:p w:rsidR="004E7EFC" w:rsidRDefault="0022703C">
      <w:pPr>
        <w:pStyle w:val="Bodytext10"/>
        <w:numPr>
          <w:ilvl w:val="0"/>
          <w:numId w:val="1"/>
        </w:numPr>
        <w:shd w:val="clear" w:color="auto" w:fill="auto"/>
        <w:tabs>
          <w:tab w:val="left" w:pos="441"/>
        </w:tabs>
        <w:spacing w:after="40" w:line="317" w:lineRule="auto"/>
        <w:ind w:left="580" w:hanging="580"/>
        <w:jc w:val="both"/>
      </w:pPr>
      <w:r>
        <w:rPr>
          <w:b/>
          <w:bCs/>
        </w:rPr>
        <w:t xml:space="preserve">NATUR-PACK, a.s., </w:t>
      </w:r>
      <w:r>
        <w:t>so sídlom Bajkalská 25,</w:t>
      </w:r>
      <w:r>
        <w:t xml:space="preserve"> 821 01 Bratislava, IČO: 35 979 798, zapísaná v obchodnom registri Okresného súdu Bratislava I, oddiel: Sa, vložka č.: 3815/B,</w:t>
      </w:r>
    </w:p>
    <w:p w:rsidR="004E7EFC" w:rsidRDefault="0022703C">
      <w:pPr>
        <w:pStyle w:val="Bodytext10"/>
        <w:shd w:val="clear" w:color="auto" w:fill="auto"/>
        <w:spacing w:after="240" w:line="312" w:lineRule="auto"/>
        <w:ind w:firstLine="580"/>
        <w:jc w:val="both"/>
      </w:pPr>
      <w:r>
        <w:t>(ďalej len „NATUR-PACK“);</w:t>
      </w:r>
    </w:p>
    <w:p w:rsidR="004E7EFC" w:rsidRDefault="0022703C">
      <w:pPr>
        <w:pStyle w:val="Bodytext10"/>
        <w:shd w:val="clear" w:color="auto" w:fill="auto"/>
        <w:spacing w:after="240" w:line="312" w:lineRule="auto"/>
      </w:pPr>
      <w:r>
        <w:t>A</w:t>
      </w:r>
    </w:p>
    <w:p w:rsidR="004E7EFC" w:rsidRDefault="0022703C">
      <w:pPr>
        <w:pStyle w:val="Bodytext10"/>
        <w:numPr>
          <w:ilvl w:val="0"/>
          <w:numId w:val="1"/>
        </w:numPr>
        <w:shd w:val="clear" w:color="auto" w:fill="auto"/>
        <w:tabs>
          <w:tab w:val="left" w:pos="441"/>
        </w:tabs>
        <w:spacing w:after="40" w:line="312" w:lineRule="auto"/>
        <w:jc w:val="both"/>
      </w:pPr>
      <w:r>
        <w:rPr>
          <w:b/>
          <w:bCs/>
        </w:rPr>
        <w:t xml:space="preserve">Obec Lendak, </w:t>
      </w:r>
      <w:r>
        <w:t>Kostolná 14, 059 07 Lendak, IČO: 00 326 321</w:t>
      </w:r>
    </w:p>
    <w:p w:rsidR="004E7EFC" w:rsidRDefault="0022703C">
      <w:pPr>
        <w:pStyle w:val="Bodytext10"/>
        <w:shd w:val="clear" w:color="auto" w:fill="auto"/>
        <w:spacing w:after="380" w:line="312" w:lineRule="auto"/>
        <w:ind w:firstLine="580"/>
        <w:jc w:val="both"/>
      </w:pPr>
      <w:r>
        <w:t>(ďalej len „Obec“):</w:t>
      </w:r>
    </w:p>
    <w:p w:rsidR="004E7EFC" w:rsidRDefault="0022703C">
      <w:pPr>
        <w:pStyle w:val="Bodytext10"/>
        <w:shd w:val="clear" w:color="auto" w:fill="auto"/>
        <w:spacing w:after="380" w:line="312" w:lineRule="auto"/>
        <w:ind w:firstLine="580"/>
        <w:jc w:val="both"/>
      </w:pPr>
      <w:r>
        <w:t>(všetci ďalej spoločne a</w:t>
      </w:r>
      <w:r>
        <w:t>j len „Strany”)</w:t>
      </w:r>
    </w:p>
    <w:p w:rsidR="004E7EFC" w:rsidRDefault="0022703C">
      <w:pPr>
        <w:pStyle w:val="Bodytext10"/>
        <w:shd w:val="clear" w:color="auto" w:fill="auto"/>
        <w:spacing w:after="440" w:line="240" w:lineRule="auto"/>
        <w:jc w:val="center"/>
      </w:pPr>
      <w:r>
        <w:t>nasledovne:</w:t>
      </w:r>
    </w:p>
    <w:p w:rsidR="004E7EFC" w:rsidRDefault="0022703C">
      <w:pPr>
        <w:pStyle w:val="Heading210"/>
        <w:keepNext/>
        <w:keepLines/>
        <w:shd w:val="clear" w:color="auto" w:fill="auto"/>
        <w:spacing w:after="100" w:line="240" w:lineRule="auto"/>
      </w:pPr>
      <w:bookmarkStart w:id="0" w:name="bookmark2"/>
      <w:bookmarkStart w:id="1" w:name="bookmark3"/>
      <w:r>
        <w:t>OBSAH:</w:t>
      </w:r>
      <w:bookmarkEnd w:id="0"/>
      <w:bookmarkEnd w:id="1"/>
    </w:p>
    <w:p w:rsidR="004E7EFC" w:rsidRDefault="0022703C">
      <w:pPr>
        <w:pStyle w:val="Bodytext10"/>
        <w:numPr>
          <w:ilvl w:val="0"/>
          <w:numId w:val="2"/>
        </w:numPr>
        <w:shd w:val="clear" w:color="auto" w:fill="auto"/>
        <w:tabs>
          <w:tab w:val="left" w:pos="441"/>
        </w:tabs>
        <w:spacing w:after="100" w:line="240" w:lineRule="auto"/>
        <w:jc w:val="both"/>
      </w:pPr>
      <w:r>
        <w:t>PREAMBULA</w:t>
      </w:r>
    </w:p>
    <w:p w:rsidR="004E7EFC" w:rsidRDefault="0022703C">
      <w:pPr>
        <w:pStyle w:val="Bodytext10"/>
        <w:numPr>
          <w:ilvl w:val="0"/>
          <w:numId w:val="2"/>
        </w:numPr>
        <w:shd w:val="clear" w:color="auto" w:fill="auto"/>
        <w:tabs>
          <w:tab w:val="left" w:pos="441"/>
        </w:tabs>
        <w:spacing w:after="100" w:line="240" w:lineRule="auto"/>
        <w:jc w:val="both"/>
      </w:pPr>
      <w:r>
        <w:t>VYHLÁSENIA ZMLUVNÝCH STRÁN</w:t>
      </w:r>
    </w:p>
    <w:p w:rsidR="004E7EFC" w:rsidRDefault="0022703C">
      <w:pPr>
        <w:pStyle w:val="Bodytext10"/>
        <w:numPr>
          <w:ilvl w:val="0"/>
          <w:numId w:val="2"/>
        </w:numPr>
        <w:shd w:val="clear" w:color="auto" w:fill="auto"/>
        <w:tabs>
          <w:tab w:val="left" w:pos="441"/>
        </w:tabs>
        <w:spacing w:after="100" w:line="240" w:lineRule="auto"/>
      </w:pPr>
      <w:r>
        <w:t>PREDMET ZMLUVY</w:t>
      </w:r>
    </w:p>
    <w:p w:rsidR="004E7EFC" w:rsidRDefault="0022703C">
      <w:pPr>
        <w:pStyle w:val="Bodytext10"/>
        <w:numPr>
          <w:ilvl w:val="0"/>
          <w:numId w:val="2"/>
        </w:numPr>
        <w:shd w:val="clear" w:color="auto" w:fill="auto"/>
        <w:tabs>
          <w:tab w:val="left" w:pos="441"/>
        </w:tabs>
        <w:spacing w:after="100" w:line="240" w:lineRule="auto"/>
        <w:jc w:val="both"/>
      </w:pPr>
      <w:r>
        <w:t>POPIS SYSTÉMU TRIEDENÉHO ZBERU</w:t>
      </w:r>
    </w:p>
    <w:p w:rsidR="004E7EFC" w:rsidRDefault="0022703C">
      <w:pPr>
        <w:pStyle w:val="Bodytext10"/>
        <w:numPr>
          <w:ilvl w:val="0"/>
          <w:numId w:val="2"/>
        </w:numPr>
        <w:shd w:val="clear" w:color="auto" w:fill="auto"/>
        <w:tabs>
          <w:tab w:val="left" w:pos="441"/>
        </w:tabs>
        <w:spacing w:after="100" w:line="240" w:lineRule="auto"/>
      </w:pPr>
      <w:r>
        <w:t>SPÔSOB ZISŤOVANIA PODIELU ODPADOV Z OBALOV A NEOBALOVÝCH VÝROBKOV</w:t>
      </w:r>
    </w:p>
    <w:p w:rsidR="004E7EFC" w:rsidRDefault="0022703C">
      <w:pPr>
        <w:pStyle w:val="Bodytext10"/>
        <w:numPr>
          <w:ilvl w:val="0"/>
          <w:numId w:val="2"/>
        </w:numPr>
        <w:shd w:val="clear" w:color="auto" w:fill="auto"/>
        <w:tabs>
          <w:tab w:val="left" w:pos="441"/>
        </w:tabs>
        <w:spacing w:after="100" w:line="240" w:lineRule="auto"/>
        <w:jc w:val="both"/>
      </w:pPr>
      <w:r>
        <w:t>SPÔSOB A FORMA PREUKAZOVANIA MATERIÁLOVÉHO TOKU</w:t>
      </w:r>
    </w:p>
    <w:p w:rsidR="004E7EFC" w:rsidRDefault="0022703C">
      <w:pPr>
        <w:pStyle w:val="Bodytext10"/>
        <w:numPr>
          <w:ilvl w:val="0"/>
          <w:numId w:val="2"/>
        </w:numPr>
        <w:shd w:val="clear" w:color="auto" w:fill="auto"/>
        <w:tabs>
          <w:tab w:val="left" w:pos="441"/>
        </w:tabs>
        <w:spacing w:after="100" w:line="240" w:lineRule="auto"/>
        <w:jc w:val="both"/>
      </w:pPr>
      <w:r>
        <w:t>PODMIENKY USKUTOČŇOVANIA</w:t>
      </w:r>
      <w:r>
        <w:t xml:space="preserve"> INFORMAČNÝCH AKTIVÍT NA ÚZEMÍ OBCE</w:t>
      </w:r>
    </w:p>
    <w:p w:rsidR="004E7EFC" w:rsidRDefault="0022703C">
      <w:pPr>
        <w:pStyle w:val="Bodytext10"/>
        <w:numPr>
          <w:ilvl w:val="0"/>
          <w:numId w:val="2"/>
        </w:numPr>
        <w:shd w:val="clear" w:color="auto" w:fill="auto"/>
        <w:tabs>
          <w:tab w:val="left" w:pos="441"/>
        </w:tabs>
        <w:spacing w:after="100" w:line="240" w:lineRule="auto"/>
        <w:jc w:val="both"/>
      </w:pPr>
      <w:r>
        <w:t>URČENIE VÝŠKY NÁKLADOV NA TRIEDENÝ ZBER V OBCI</w:t>
      </w:r>
    </w:p>
    <w:p w:rsidR="004E7EFC" w:rsidRDefault="0022703C">
      <w:pPr>
        <w:pStyle w:val="Bodytext10"/>
        <w:numPr>
          <w:ilvl w:val="0"/>
          <w:numId w:val="2"/>
        </w:numPr>
        <w:shd w:val="clear" w:color="auto" w:fill="auto"/>
        <w:tabs>
          <w:tab w:val="left" w:pos="441"/>
        </w:tabs>
        <w:spacing w:after="100" w:line="240" w:lineRule="auto"/>
        <w:jc w:val="both"/>
      </w:pPr>
      <w:r>
        <w:t>PRÁVA A POVINNOSTI STRÁN</w:t>
      </w:r>
    </w:p>
    <w:p w:rsidR="004E7EFC" w:rsidRDefault="0022703C">
      <w:pPr>
        <w:pStyle w:val="Bodytext10"/>
        <w:numPr>
          <w:ilvl w:val="0"/>
          <w:numId w:val="2"/>
        </w:numPr>
        <w:shd w:val="clear" w:color="auto" w:fill="auto"/>
        <w:tabs>
          <w:tab w:val="left" w:pos="450"/>
        </w:tabs>
        <w:spacing w:after="100" w:line="240" w:lineRule="auto"/>
        <w:jc w:val="both"/>
      </w:pPr>
      <w:r>
        <w:t>MLČANLIVOSŤ</w:t>
      </w:r>
    </w:p>
    <w:p w:rsidR="004E7EFC" w:rsidRDefault="0022703C">
      <w:pPr>
        <w:pStyle w:val="Bodytext10"/>
        <w:numPr>
          <w:ilvl w:val="0"/>
          <w:numId w:val="2"/>
        </w:numPr>
        <w:shd w:val="clear" w:color="auto" w:fill="auto"/>
        <w:tabs>
          <w:tab w:val="left" w:pos="450"/>
        </w:tabs>
        <w:spacing w:after="100" w:line="240" w:lineRule="auto"/>
        <w:jc w:val="both"/>
      </w:pPr>
      <w:r>
        <w:t>OZNÁMENIA A DORUČOVANIE</w:t>
      </w:r>
    </w:p>
    <w:p w:rsidR="004E7EFC" w:rsidRDefault="0022703C">
      <w:pPr>
        <w:pStyle w:val="Bodytext10"/>
        <w:numPr>
          <w:ilvl w:val="0"/>
          <w:numId w:val="2"/>
        </w:numPr>
        <w:shd w:val="clear" w:color="auto" w:fill="auto"/>
        <w:tabs>
          <w:tab w:val="left" w:pos="450"/>
        </w:tabs>
        <w:spacing w:after="100" w:line="240" w:lineRule="auto"/>
        <w:jc w:val="both"/>
      </w:pPr>
      <w:r>
        <w:t>TRVANIE A UKONČENIE ZMLUVY</w:t>
      </w:r>
    </w:p>
    <w:p w:rsidR="004E7EFC" w:rsidRDefault="0022703C">
      <w:pPr>
        <w:pStyle w:val="Bodytext10"/>
        <w:numPr>
          <w:ilvl w:val="0"/>
          <w:numId w:val="2"/>
        </w:numPr>
        <w:shd w:val="clear" w:color="auto" w:fill="auto"/>
        <w:tabs>
          <w:tab w:val="left" w:pos="450"/>
        </w:tabs>
        <w:spacing w:after="100" w:line="240" w:lineRule="auto"/>
        <w:jc w:val="both"/>
      </w:pPr>
      <w:r>
        <w:t>ROZHODNÉ PRÁVO A RIEŠENIE SPOROV</w:t>
      </w:r>
    </w:p>
    <w:p w:rsidR="004E7EFC" w:rsidRDefault="0022703C">
      <w:pPr>
        <w:pStyle w:val="Bodytext10"/>
        <w:numPr>
          <w:ilvl w:val="0"/>
          <w:numId w:val="2"/>
        </w:numPr>
        <w:shd w:val="clear" w:color="auto" w:fill="auto"/>
        <w:tabs>
          <w:tab w:val="left" w:pos="450"/>
        </w:tabs>
        <w:spacing w:after="100" w:line="240" w:lineRule="auto"/>
        <w:jc w:val="both"/>
        <w:sectPr w:rsidR="004E7EFC">
          <w:pgSz w:w="11900" w:h="16840"/>
          <w:pgMar w:top="1393" w:right="1338" w:bottom="1393" w:left="1452" w:header="0" w:footer="3" w:gutter="0"/>
          <w:cols w:space="720"/>
          <w:noEndnote/>
          <w:docGrid w:linePitch="360"/>
        </w:sectPr>
      </w:pPr>
      <w:r>
        <w:t>ZÁVEREČNÉ USTANOVENIA</w:t>
      </w:r>
    </w:p>
    <w:p w:rsidR="004E7EFC" w:rsidRDefault="0022703C">
      <w:pPr>
        <w:pStyle w:val="Heading210"/>
        <w:keepNext/>
        <w:keepLines/>
        <w:numPr>
          <w:ilvl w:val="0"/>
          <w:numId w:val="3"/>
        </w:numPr>
        <w:shd w:val="clear" w:color="auto" w:fill="auto"/>
        <w:tabs>
          <w:tab w:val="left" w:pos="582"/>
        </w:tabs>
        <w:spacing w:line="312" w:lineRule="auto"/>
        <w:jc w:val="both"/>
      </w:pPr>
      <w:bookmarkStart w:id="2" w:name="bookmark4"/>
      <w:bookmarkStart w:id="3" w:name="bookmark5"/>
      <w:r>
        <w:lastRenderedPageBreak/>
        <w:t>PREAMBULA</w:t>
      </w:r>
      <w:bookmarkEnd w:id="2"/>
      <w:bookmarkEnd w:id="3"/>
    </w:p>
    <w:p w:rsidR="004E7EFC" w:rsidRDefault="0022703C">
      <w:pPr>
        <w:pStyle w:val="Bodytext10"/>
        <w:numPr>
          <w:ilvl w:val="1"/>
          <w:numId w:val="3"/>
        </w:numPr>
        <w:shd w:val="clear" w:color="auto" w:fill="auto"/>
        <w:tabs>
          <w:tab w:val="left" w:pos="582"/>
        </w:tabs>
        <w:spacing w:line="312" w:lineRule="auto"/>
        <w:ind w:left="600" w:hanging="600"/>
        <w:jc w:val="both"/>
      </w:pPr>
      <w:r>
        <w:rPr>
          <w:lang w:val="de-DE" w:eastAsia="de-DE" w:bidi="de-DE"/>
        </w:rPr>
        <w:t xml:space="preserve">NATUR-PACK </w:t>
      </w:r>
      <w:r>
        <w:t xml:space="preserve">je organizáciou zodpovednosti výrobcov pre obaly, prevádzkujúcou a zabezpečujúcou systém združeného nakladania s odpadmi z obalov a odpadmi z neobalových výrobkov a vykonávajúcou svoju činnosť v zmysle príslušných ustanovení Zákona o </w:t>
      </w:r>
      <w:r>
        <w:t>odpadoch. NATUR-PACK je zároveň oprávneným držiteľom autorizácie na činnosť organizácie zodpovednosti výrobcov. NATUR-PACK zabezpečuje triedenie, zber, prepravu, zhodnocovanie, ako aj recykláciu odpadov z obalov a odpadov z neobalových výrobkov v zmysle pr</w:t>
      </w:r>
      <w:r>
        <w:t>íslušných zákonných ustanovení.</w:t>
      </w:r>
    </w:p>
    <w:p w:rsidR="004E7EFC" w:rsidRDefault="0022703C">
      <w:pPr>
        <w:pStyle w:val="Bodytext10"/>
        <w:shd w:val="clear" w:color="auto" w:fill="auto"/>
        <w:spacing w:line="312" w:lineRule="auto"/>
        <w:ind w:left="600" w:firstLine="40"/>
        <w:jc w:val="both"/>
      </w:pPr>
      <w:r>
        <w:t xml:space="preserve">NATUR-PACK a Obec uzatvárajú Zmluvu o zabezpečení systému združeného nakladania s odpadmi z obalov a odpadmi z neobalových výrobkov (ďalej len „Zmluva“), ktorá okrem všeobecných a individuálne dojednaných náležitostí zmluvy </w:t>
      </w:r>
      <w:r>
        <w:t>upravuje osobitné náležitosti stanovené v § 59 ods. 3) Zákona o odpadoch.</w:t>
      </w:r>
    </w:p>
    <w:p w:rsidR="004E7EFC" w:rsidRDefault="0022703C">
      <w:pPr>
        <w:pStyle w:val="Bodytext10"/>
        <w:numPr>
          <w:ilvl w:val="1"/>
          <w:numId w:val="3"/>
        </w:numPr>
        <w:shd w:val="clear" w:color="auto" w:fill="auto"/>
        <w:tabs>
          <w:tab w:val="left" w:pos="582"/>
        </w:tabs>
        <w:spacing w:line="312" w:lineRule="auto"/>
        <w:ind w:left="600" w:hanging="600"/>
        <w:jc w:val="both"/>
      </w:pPr>
      <w:r>
        <w:t xml:space="preserve">Obec je samostatným územným samosprávnym a správnym celkom Slovenskej republiky; Obec je zároveň právnickou osobou, ktorá za podmienok ustanovených zákonom č. 369/1990 Zb. o obecnom </w:t>
      </w:r>
      <w:r>
        <w:t>zriadení v znení neskorších právnych predpisov (ďalej len „Zákon o obecnom zriadení“) samostatne hospodári s vlastným majetkom a s vlastnými príjmami.</w:t>
      </w:r>
    </w:p>
    <w:p w:rsidR="004E7EFC" w:rsidRDefault="0022703C">
      <w:pPr>
        <w:pStyle w:val="Bodytext10"/>
        <w:numPr>
          <w:ilvl w:val="1"/>
          <w:numId w:val="3"/>
        </w:numPr>
        <w:shd w:val="clear" w:color="auto" w:fill="auto"/>
        <w:tabs>
          <w:tab w:val="left" w:pos="582"/>
        </w:tabs>
        <w:spacing w:line="312" w:lineRule="auto"/>
        <w:ind w:left="600" w:hanging="600"/>
        <w:jc w:val="both"/>
      </w:pPr>
      <w:r>
        <w:t>V súlade s ustanovením § 81 ods. 1 Zákona o odpadoch je Obec zodpovedná za nakladanie s komunálnymi odpad</w:t>
      </w:r>
      <w:r>
        <w:t>mi, ktoré vznikli na území Obce, ako aj s drobnými stavebnými odpadmi, ktoré vznikli na území Obce, ak Zákon o odpadoch neustanovuje inak.</w:t>
      </w:r>
    </w:p>
    <w:p w:rsidR="004E7EFC" w:rsidRDefault="0022703C">
      <w:pPr>
        <w:pStyle w:val="Bodytext10"/>
        <w:numPr>
          <w:ilvl w:val="1"/>
          <w:numId w:val="3"/>
        </w:numPr>
        <w:shd w:val="clear" w:color="auto" w:fill="auto"/>
        <w:tabs>
          <w:tab w:val="left" w:pos="582"/>
        </w:tabs>
        <w:spacing w:line="312" w:lineRule="auto"/>
        <w:ind w:left="600" w:hanging="600"/>
        <w:jc w:val="both"/>
      </w:pPr>
      <w:r>
        <w:t>Obec je ďalej, okrem iného, v zmysle príslušných ustanovení Zákona o odpadoch, povinná zabezpečiť zavedenie a vykonáv</w:t>
      </w:r>
      <w:r>
        <w:t>anie triedeného zberu komunálnych odpadov pre papier, plasty, sklo, kovy a viacvrstvové kombinované materiály na báze lepenky (kompozitné obaly), najmenej v rozsahu cieľov zberu ustanovených v prílohe č. 3a Zákona o odpadoch a požiadaviek ustanovených na t</w:t>
      </w:r>
      <w:r>
        <w:t>riedený zber komunálnych odpadov, ako aj umožniť organizácii zodpovednosti výrobcov pre obaly, na jej náklady, zber vytriedených zložiek komunálnych odpadov, na ktoré sa uplatňuje rozšírená zodpovednosť výrobcov, a to na základe zmluvy s touto organizáciou</w:t>
      </w:r>
      <w:r>
        <w:t xml:space="preserve"> zodpovednosti výrobcov.</w:t>
      </w:r>
    </w:p>
    <w:p w:rsidR="004E7EFC" w:rsidRDefault="0022703C">
      <w:pPr>
        <w:pStyle w:val="Bodytext10"/>
        <w:numPr>
          <w:ilvl w:val="1"/>
          <w:numId w:val="3"/>
        </w:numPr>
        <w:shd w:val="clear" w:color="auto" w:fill="auto"/>
        <w:tabs>
          <w:tab w:val="left" w:pos="582"/>
        </w:tabs>
        <w:spacing w:line="312" w:lineRule="auto"/>
        <w:ind w:left="600" w:hanging="600"/>
        <w:jc w:val="both"/>
      </w:pPr>
      <w:r>
        <w:t>Obec môže pre zber odpadov z obalov a odpadov z neobalových výrobkov zbieraných spolu s odpadmi z obalov uzavrieť zmluvu len s jednou organizáciou zodpovednosti výrobcov pre obaly na obdobie najmenej jedného kalendárneho roka.</w:t>
      </w:r>
    </w:p>
    <w:p w:rsidR="004E7EFC" w:rsidRDefault="0022703C">
      <w:pPr>
        <w:pStyle w:val="Bodytext10"/>
        <w:numPr>
          <w:ilvl w:val="1"/>
          <w:numId w:val="3"/>
        </w:numPr>
        <w:shd w:val="clear" w:color="auto" w:fill="auto"/>
        <w:tabs>
          <w:tab w:val="left" w:pos="582"/>
        </w:tabs>
        <w:spacing w:line="312" w:lineRule="auto"/>
        <w:ind w:left="600" w:hanging="600"/>
        <w:jc w:val="both"/>
      </w:pPr>
      <w:r>
        <w:t>NATU</w:t>
      </w:r>
      <w:r>
        <w:t>R-PACK a Obec majú záujem uzavrieť medzi sebou zmluvu o zabezpečení systému združeného nakladania s odpadmi z obalov a s odpadmi z neobalových výrobkov, a to za podmienok stanovených nižšie.</w:t>
      </w:r>
    </w:p>
    <w:p w:rsidR="004E7EFC" w:rsidRDefault="0022703C">
      <w:pPr>
        <w:pStyle w:val="Bodytext10"/>
        <w:numPr>
          <w:ilvl w:val="1"/>
          <w:numId w:val="3"/>
        </w:numPr>
        <w:shd w:val="clear" w:color="auto" w:fill="auto"/>
        <w:tabs>
          <w:tab w:val="left" w:pos="582"/>
        </w:tabs>
        <w:spacing w:after="280"/>
        <w:ind w:left="600" w:hanging="600"/>
        <w:jc w:val="both"/>
      </w:pPr>
      <w:r>
        <w:t>Obci zo Zmluvy nevyplýva žiadna povinnosť poskytnúť NATUR-PACK pe</w:t>
      </w:r>
      <w:r>
        <w:t>ňažnú odmenu. Na uzatvorenie Zmluvy sa preto nevzťahujú ustanovenia zákona č. 25/2006 Z. z. o verejnom obstarávaní v zmysle neskorších právnych predpisov, vzhľadom na to, že uzatvorenie Zmluvy nespĺňa definičné znaky zákazky a nie je splnený základný predp</w:t>
      </w:r>
      <w:r>
        <w:t>oklad odplatného charakteru zákazky.</w:t>
      </w:r>
    </w:p>
    <w:p w:rsidR="004E7EFC" w:rsidRDefault="0022703C">
      <w:pPr>
        <w:pStyle w:val="Heading210"/>
        <w:keepNext/>
        <w:keepLines/>
        <w:numPr>
          <w:ilvl w:val="0"/>
          <w:numId w:val="3"/>
        </w:numPr>
        <w:shd w:val="clear" w:color="auto" w:fill="auto"/>
        <w:tabs>
          <w:tab w:val="left" w:pos="582"/>
        </w:tabs>
        <w:spacing w:line="312" w:lineRule="auto"/>
        <w:jc w:val="both"/>
      </w:pPr>
      <w:bookmarkStart w:id="4" w:name="bookmark6"/>
      <w:bookmarkStart w:id="5" w:name="bookmark7"/>
      <w:r>
        <w:t>VYHLÁSENIA ZMLUVNÝCH STRÁN</w:t>
      </w:r>
      <w:bookmarkEnd w:id="4"/>
      <w:bookmarkEnd w:id="5"/>
    </w:p>
    <w:p w:rsidR="004E7EFC" w:rsidRDefault="0022703C">
      <w:pPr>
        <w:pStyle w:val="Bodytext10"/>
        <w:numPr>
          <w:ilvl w:val="1"/>
          <w:numId w:val="3"/>
        </w:numPr>
        <w:shd w:val="clear" w:color="auto" w:fill="auto"/>
        <w:tabs>
          <w:tab w:val="left" w:pos="582"/>
        </w:tabs>
        <w:spacing w:line="312" w:lineRule="auto"/>
        <w:jc w:val="both"/>
      </w:pPr>
      <w:r>
        <w:t>NATUR-PACK vyhlasuje, že:</w:t>
      </w:r>
    </w:p>
    <w:p w:rsidR="004E7EFC" w:rsidRDefault="0022703C">
      <w:pPr>
        <w:pStyle w:val="Bodytext10"/>
        <w:numPr>
          <w:ilvl w:val="2"/>
          <w:numId w:val="3"/>
        </w:numPr>
        <w:shd w:val="clear" w:color="auto" w:fill="auto"/>
        <w:tabs>
          <w:tab w:val="left" w:pos="634"/>
        </w:tabs>
        <w:ind w:left="600" w:hanging="600"/>
      </w:pPr>
      <w:r>
        <w:t xml:space="preserve">je organizáciou zodpovednosti výrobcov pre obaly, prevádzkujúcou a zabezpečujúcou systém združeného nakladania s odpadmi z obalov a odpadmi z neobalových výrobkov a </w:t>
      </w:r>
      <w:r>
        <w:t>vykonávajúcou svoju činnosť v zmysle príslušných ustanovení Zákona o odpadoch;</w:t>
      </w:r>
    </w:p>
    <w:p w:rsidR="004E7EFC" w:rsidRDefault="0022703C">
      <w:pPr>
        <w:pStyle w:val="Bodytext10"/>
        <w:numPr>
          <w:ilvl w:val="2"/>
          <w:numId w:val="3"/>
        </w:numPr>
        <w:shd w:val="clear" w:color="auto" w:fill="auto"/>
        <w:tabs>
          <w:tab w:val="left" w:pos="644"/>
        </w:tabs>
        <w:spacing w:line="312" w:lineRule="auto"/>
        <w:ind w:left="600" w:hanging="600"/>
        <w:jc w:val="both"/>
      </w:pPr>
      <w:r>
        <w:t>disponuje všetkými potrebnými súhlasmi, autorizáciami, povoleniami k plneniu záväzkov vyplývajúcich pre ňu zo Zmluvy.</w:t>
      </w:r>
    </w:p>
    <w:p w:rsidR="004E7EFC" w:rsidRDefault="0022703C">
      <w:pPr>
        <w:pStyle w:val="Bodytext10"/>
        <w:numPr>
          <w:ilvl w:val="1"/>
          <w:numId w:val="3"/>
        </w:numPr>
        <w:shd w:val="clear" w:color="auto" w:fill="auto"/>
        <w:tabs>
          <w:tab w:val="left" w:pos="644"/>
        </w:tabs>
        <w:spacing w:line="312" w:lineRule="auto"/>
        <w:jc w:val="both"/>
      </w:pPr>
      <w:r>
        <w:t>Obec vyhlasuje, že:</w:t>
      </w:r>
    </w:p>
    <w:p w:rsidR="004E7EFC" w:rsidRDefault="0022703C">
      <w:pPr>
        <w:pStyle w:val="Bodytext10"/>
        <w:numPr>
          <w:ilvl w:val="2"/>
          <w:numId w:val="3"/>
        </w:numPr>
        <w:shd w:val="clear" w:color="auto" w:fill="auto"/>
        <w:tabs>
          <w:tab w:val="left" w:pos="644"/>
        </w:tabs>
        <w:spacing w:after="340" w:line="317" w:lineRule="auto"/>
        <w:ind w:left="600" w:hanging="600"/>
        <w:jc w:val="both"/>
      </w:pPr>
      <w:r>
        <w:lastRenderedPageBreak/>
        <w:t>pre zber odpadov z obalov a odpadov z n</w:t>
      </w:r>
      <w:r>
        <w:t>eobalových výrobkov zbieraných spolu s odpadmi z obalov nemá na obdobie trvania tejto Zmluvy uzatvorenú žiadnu zmluvu s inou organizáciou zodpovednosti výrobcov pre obaly.</w:t>
      </w:r>
    </w:p>
    <w:p w:rsidR="004E7EFC" w:rsidRDefault="0022703C">
      <w:pPr>
        <w:pStyle w:val="Heading210"/>
        <w:keepNext/>
        <w:keepLines/>
        <w:numPr>
          <w:ilvl w:val="0"/>
          <w:numId w:val="3"/>
        </w:numPr>
        <w:shd w:val="clear" w:color="auto" w:fill="auto"/>
        <w:tabs>
          <w:tab w:val="left" w:pos="597"/>
        </w:tabs>
        <w:spacing w:line="312" w:lineRule="auto"/>
        <w:jc w:val="both"/>
      </w:pPr>
      <w:bookmarkStart w:id="6" w:name="bookmark8"/>
      <w:bookmarkStart w:id="7" w:name="bookmark9"/>
      <w:r>
        <w:t>PREDMET ZMLUVY</w:t>
      </w:r>
      <w:bookmarkEnd w:id="6"/>
      <w:bookmarkEnd w:id="7"/>
    </w:p>
    <w:p w:rsidR="004E7EFC" w:rsidRDefault="0022703C">
      <w:pPr>
        <w:pStyle w:val="Bodytext10"/>
        <w:numPr>
          <w:ilvl w:val="1"/>
          <w:numId w:val="3"/>
        </w:numPr>
        <w:shd w:val="clear" w:color="auto" w:fill="auto"/>
        <w:tabs>
          <w:tab w:val="left" w:pos="644"/>
        </w:tabs>
        <w:spacing w:line="317" w:lineRule="auto"/>
        <w:ind w:left="600" w:hanging="600"/>
        <w:jc w:val="both"/>
      </w:pPr>
      <w:r>
        <w:t>NATUR-PACK a Obec týmto uzatvárajú medzi sebou zmluvu o zabezpečení s</w:t>
      </w:r>
      <w:r>
        <w:t>ystému združeného nakladania s odpadmi z obalov a s odpadmi z neobalových výrobkov v Obci.</w:t>
      </w:r>
    </w:p>
    <w:p w:rsidR="004E7EFC" w:rsidRDefault="0022703C">
      <w:pPr>
        <w:pStyle w:val="Bodytext10"/>
        <w:numPr>
          <w:ilvl w:val="1"/>
          <w:numId w:val="3"/>
        </w:numPr>
        <w:shd w:val="clear" w:color="auto" w:fill="auto"/>
        <w:tabs>
          <w:tab w:val="left" w:pos="644"/>
        </w:tabs>
        <w:spacing w:after="260" w:line="312" w:lineRule="auto"/>
        <w:ind w:left="600" w:hanging="600"/>
        <w:jc w:val="both"/>
      </w:pPr>
      <w:r>
        <w:t>V súlade s ustanovením § 59 ods. 3 Zákona o odpadoch sa Strany dohodli aj na nasledujúcich obsahových náležitostiach Zmluvy.</w:t>
      </w:r>
    </w:p>
    <w:p w:rsidR="004E7EFC" w:rsidRDefault="0022703C">
      <w:pPr>
        <w:pStyle w:val="Heading210"/>
        <w:keepNext/>
        <w:keepLines/>
        <w:numPr>
          <w:ilvl w:val="0"/>
          <w:numId w:val="3"/>
        </w:numPr>
        <w:shd w:val="clear" w:color="auto" w:fill="auto"/>
        <w:tabs>
          <w:tab w:val="left" w:pos="597"/>
        </w:tabs>
        <w:spacing w:line="312" w:lineRule="auto"/>
        <w:jc w:val="both"/>
      </w:pPr>
      <w:bookmarkStart w:id="8" w:name="bookmark10"/>
      <w:bookmarkStart w:id="9" w:name="bookmark11"/>
      <w:r>
        <w:t>POPIS SYSTÉMU TRIEDENÉHO ZBERU</w:t>
      </w:r>
      <w:bookmarkEnd w:id="8"/>
      <w:bookmarkEnd w:id="9"/>
    </w:p>
    <w:p w:rsidR="004E7EFC" w:rsidRDefault="0022703C">
      <w:pPr>
        <w:pStyle w:val="Bodytext10"/>
        <w:numPr>
          <w:ilvl w:val="1"/>
          <w:numId w:val="3"/>
        </w:numPr>
        <w:shd w:val="clear" w:color="auto" w:fill="auto"/>
        <w:tabs>
          <w:tab w:val="left" w:pos="597"/>
        </w:tabs>
        <w:ind w:left="600" w:hanging="600"/>
        <w:jc w:val="both"/>
      </w:pPr>
      <w:r>
        <w:t xml:space="preserve">Ak ďalej </w:t>
      </w:r>
      <w:r>
        <w:t>nie je uvedené inak, v Obci sa realizuje triedený zber prostredníctvom farebne odlíšených zberných nádob (spravidla: papier, sklo, plasty, kovové obaly a viacvrstvové kombinované materiály na báze lepenky (kompozitné obaly)). Konkrétny systém triedeného zb</w:t>
      </w:r>
      <w:r>
        <w:t>eru v Obci je uvedený v Prílohe č. 1 tejto Zmluvy.</w:t>
      </w:r>
    </w:p>
    <w:p w:rsidR="004E7EFC" w:rsidRDefault="0022703C">
      <w:pPr>
        <w:pStyle w:val="Bodytext10"/>
        <w:numPr>
          <w:ilvl w:val="1"/>
          <w:numId w:val="3"/>
        </w:numPr>
        <w:shd w:val="clear" w:color="auto" w:fill="auto"/>
        <w:tabs>
          <w:tab w:val="left" w:pos="597"/>
        </w:tabs>
        <w:spacing w:line="312" w:lineRule="auto"/>
        <w:ind w:left="600" w:hanging="600"/>
        <w:jc w:val="both"/>
      </w:pPr>
      <w:r>
        <w:t>Zberné nádoby sú vyprázdňované pravidelne podľa kalendára vývozu. Konkrétne dátumy vývozov oznámi obyvateľom Obec.</w:t>
      </w:r>
    </w:p>
    <w:p w:rsidR="004E7EFC" w:rsidRDefault="0022703C">
      <w:pPr>
        <w:pStyle w:val="Bodytext10"/>
        <w:numPr>
          <w:ilvl w:val="1"/>
          <w:numId w:val="3"/>
        </w:numPr>
        <w:shd w:val="clear" w:color="auto" w:fill="auto"/>
        <w:tabs>
          <w:tab w:val="left" w:pos="597"/>
        </w:tabs>
        <w:spacing w:line="312" w:lineRule="auto"/>
        <w:ind w:left="600" w:hanging="600"/>
        <w:jc w:val="both"/>
      </w:pPr>
      <w:r>
        <w:t>Údaje, z ktorých priamo alebo nepriamo vyplýva popis celého systému triedeného zberu, ktor</w:t>
      </w:r>
      <w:r>
        <w:t xml:space="preserve">ý je realizovaný v Obci, sú uvedené v Prílohe č. 1 Zmluvy. Strany sa dohodli na tom, že obsah Prílohy č. 1 sa bude priebežne aktualizovať, a to najmä v závislosti od zmien vykonaných v systéme triedeného zberu a zmien v štandardoch triedeného zberu, ktoré </w:t>
      </w:r>
      <w:r>
        <w:t>sa budú pre Obec vypočítavať pre daný rok. Strany sa taktiež dohodli na tom, že obsah Prílohy č. 1 môže NATUR-PACK upravovať, a to v nadväznosti na zmeny v systéme triedeného zberu v Obci a zmeny v štandardoch triedeného zberu a cieľov zberu. V prípade zme</w:t>
      </w:r>
      <w:r>
        <w:t>ny údajov uvedených v Prílohe č. 1 zašle NATUR-PACK Obci aktualizovanú verziu Prílohy č. 1, ktorá okamihom doručenia Obci v plnom rozsahu nahrádza predchádzajúce znenie Prílohy č. 1. V prípade, ak by Obec identifikovala v obsahu doručenej aktualizovanej Pr</w:t>
      </w:r>
      <w:r>
        <w:t>ílohy č. 1 nedostatky alebo nepresnosti, bude o takýchto prípadných zisteniach bezodkladne informovať NATUR-PACK.</w:t>
      </w:r>
    </w:p>
    <w:p w:rsidR="004E7EFC" w:rsidRDefault="0022703C">
      <w:pPr>
        <w:pStyle w:val="Bodytext10"/>
        <w:numPr>
          <w:ilvl w:val="1"/>
          <w:numId w:val="3"/>
        </w:numPr>
        <w:shd w:val="clear" w:color="auto" w:fill="auto"/>
        <w:tabs>
          <w:tab w:val="left" w:pos="597"/>
        </w:tabs>
        <w:spacing w:line="312" w:lineRule="auto"/>
        <w:jc w:val="both"/>
      </w:pPr>
      <w:r>
        <w:t>Špecifikácia požiadaviek na výkon činností triedeného zberu:</w:t>
      </w:r>
    </w:p>
    <w:p w:rsidR="004E7EFC" w:rsidRDefault="0022703C">
      <w:pPr>
        <w:pStyle w:val="Bodytext10"/>
        <w:numPr>
          <w:ilvl w:val="2"/>
          <w:numId w:val="3"/>
        </w:numPr>
        <w:shd w:val="clear" w:color="auto" w:fill="auto"/>
        <w:tabs>
          <w:tab w:val="left" w:pos="649"/>
        </w:tabs>
        <w:spacing w:line="312" w:lineRule="auto"/>
        <w:ind w:left="600" w:hanging="600"/>
        <w:jc w:val="both"/>
      </w:pPr>
      <w:r>
        <w:t>Výkon činností triedeného zberu musí byť v celom svojom rozsahu realizovaný v súl</w:t>
      </w:r>
      <w:r>
        <w:t>ade s príslušnými právnymi predpismi.</w:t>
      </w:r>
    </w:p>
    <w:p w:rsidR="004E7EFC" w:rsidRDefault="0022703C">
      <w:pPr>
        <w:pStyle w:val="Bodytext10"/>
        <w:numPr>
          <w:ilvl w:val="2"/>
          <w:numId w:val="3"/>
        </w:numPr>
        <w:shd w:val="clear" w:color="auto" w:fill="auto"/>
        <w:tabs>
          <w:tab w:val="left" w:pos="649"/>
        </w:tabs>
        <w:spacing w:line="312" w:lineRule="auto"/>
        <w:ind w:left="600" w:hanging="600"/>
        <w:jc w:val="both"/>
      </w:pPr>
      <w:r>
        <w:t xml:space="preserve">V prípade, ak sa na výkone činností triedeného zberu bude podieľať viacero subjektov, t. j. viacero právnických alebo fyzických osôb, je potrebné zabezpečiť, aby každý z participujúcich subjektov spĺňal všetky zákonné </w:t>
      </w:r>
      <w:r>
        <w:t>predpoklady na výkon požadovanej činnosti, ako aj o to, aby sa pri výkone svojej činnosti zdržal akéhokoľvek protiprávneho konania. Osobitne sa bude dbať na bezpečnosť výkonu činností triedeného zberu, a to tak, aby nedochádzalo k ohrozeniu života a zdravi</w:t>
      </w:r>
      <w:r>
        <w:t>a, škodám na majetku, ani k znečisťovaniu životného prostredia.</w:t>
      </w:r>
    </w:p>
    <w:p w:rsidR="004E7EFC" w:rsidRDefault="0022703C">
      <w:pPr>
        <w:pStyle w:val="Bodytext10"/>
        <w:numPr>
          <w:ilvl w:val="2"/>
          <w:numId w:val="3"/>
        </w:numPr>
        <w:shd w:val="clear" w:color="auto" w:fill="auto"/>
        <w:tabs>
          <w:tab w:val="left" w:pos="649"/>
        </w:tabs>
        <w:spacing w:line="312" w:lineRule="auto"/>
        <w:ind w:left="600" w:hanging="600"/>
        <w:jc w:val="both"/>
      </w:pPr>
      <w:r>
        <w:t xml:space="preserve">V rámci výkonu činností triedeného zberu je potrebné zabezpečiť, aby boli vytvorené predpoklady na to, aby sa postupne zvyšoval podiel správne vytriedeného odpadu z obalov a z neobalových </w:t>
      </w:r>
      <w:r>
        <w:t>výrobkov a aby sa znižovalo množstvo zmesového komunálneho odpadu.</w:t>
      </w:r>
    </w:p>
    <w:p w:rsidR="004E7EFC" w:rsidRDefault="0022703C">
      <w:pPr>
        <w:pStyle w:val="Heading210"/>
        <w:keepNext/>
        <w:keepLines/>
        <w:numPr>
          <w:ilvl w:val="0"/>
          <w:numId w:val="3"/>
        </w:numPr>
        <w:shd w:val="clear" w:color="auto" w:fill="auto"/>
        <w:tabs>
          <w:tab w:val="left" w:pos="584"/>
        </w:tabs>
        <w:ind w:left="600" w:hanging="600"/>
        <w:jc w:val="both"/>
      </w:pPr>
      <w:bookmarkStart w:id="10" w:name="bookmark12"/>
      <w:bookmarkStart w:id="11" w:name="bookmark13"/>
      <w:r>
        <w:t>SPÔSOB ZISŤOVANIA PODIELU ODPADOV Z OBALOV A NEOBALOVÝCH VÝROBKOV</w:t>
      </w:r>
      <w:bookmarkEnd w:id="10"/>
      <w:bookmarkEnd w:id="11"/>
    </w:p>
    <w:p w:rsidR="004E7EFC" w:rsidRDefault="0022703C">
      <w:pPr>
        <w:pStyle w:val="Bodytext10"/>
        <w:numPr>
          <w:ilvl w:val="1"/>
          <w:numId w:val="3"/>
        </w:numPr>
        <w:shd w:val="clear" w:color="auto" w:fill="auto"/>
        <w:tabs>
          <w:tab w:val="left" w:pos="584"/>
        </w:tabs>
        <w:ind w:left="600" w:hanging="600"/>
        <w:jc w:val="both"/>
      </w:pPr>
      <w:r>
        <w:t>NATUR-PACK sa zaväzuje zabezpečiť na vlastné náklady spôsob zisťovania podielu odpadov z obalov a odpadu z neobalových výro</w:t>
      </w:r>
      <w:r>
        <w:t>bkov v oddelene vyzbieraných zložkách komunálnych odpadov, a to nasledovným spôsobom:</w:t>
      </w:r>
    </w:p>
    <w:p w:rsidR="004E7EFC" w:rsidRDefault="0022703C">
      <w:pPr>
        <w:pStyle w:val="Bodytext10"/>
        <w:numPr>
          <w:ilvl w:val="2"/>
          <w:numId w:val="3"/>
        </w:numPr>
        <w:shd w:val="clear" w:color="auto" w:fill="auto"/>
        <w:tabs>
          <w:tab w:val="left" w:pos="634"/>
        </w:tabs>
        <w:spacing w:after="280"/>
        <w:ind w:left="600" w:hanging="600"/>
        <w:jc w:val="both"/>
      </w:pPr>
      <w:r>
        <w:t xml:space="preserve">V rámci zisťovania podielu odpadov z obalov a neobalových výrobkov bude NATUR-PACK získavať a vyhodnocovať údaje od Zberovej spoločnosti v zmysle čl. 6.4. Zmluvy, a to v </w:t>
      </w:r>
      <w:r>
        <w:t xml:space="preserve">rámci zmluvných mechanizmov zakotvených v zmluve so Zberovou spoločnosťou. Spôsob zisťovania </w:t>
      </w:r>
      <w:r>
        <w:lastRenderedPageBreak/>
        <w:t>podielu odpadov z obalov a neobalových výrobkov sa môže vo vopred dohodnutých termínoch realizovať na miestach, kde je v Obci vykonávaný zber odpadov z obalov a od</w:t>
      </w:r>
      <w:r>
        <w:t xml:space="preserve">padu z neobalových výrobkov v oddelene vyzbieraných zložkách komunálnych odpadov. Zisťovanie podielu odpadov z obalov a neobalových výrobkov sa môže vykonať miestnou obhliadkou, odbermi vzoriek odpadov a kontrolou skutočného podielu vyzbieraných odpadov z </w:t>
      </w:r>
      <w:r>
        <w:t>obalov a odpadu z neobalových výrobkov realizovaného v rámci systému triedeného zberu.</w:t>
      </w:r>
    </w:p>
    <w:p w:rsidR="004E7EFC" w:rsidRDefault="0022703C">
      <w:pPr>
        <w:pStyle w:val="Heading210"/>
        <w:keepNext/>
        <w:keepLines/>
        <w:numPr>
          <w:ilvl w:val="0"/>
          <w:numId w:val="3"/>
        </w:numPr>
        <w:shd w:val="clear" w:color="auto" w:fill="auto"/>
        <w:tabs>
          <w:tab w:val="left" w:pos="584"/>
        </w:tabs>
        <w:jc w:val="both"/>
      </w:pPr>
      <w:bookmarkStart w:id="12" w:name="bookmark14"/>
      <w:bookmarkStart w:id="13" w:name="bookmark15"/>
      <w:r>
        <w:t>SPÔSOB A FORMA PREUKAZOVANIA MATERIÁLOVÉHO TOKU</w:t>
      </w:r>
      <w:bookmarkEnd w:id="12"/>
      <w:bookmarkEnd w:id="13"/>
    </w:p>
    <w:p w:rsidR="004E7EFC" w:rsidRDefault="0022703C">
      <w:pPr>
        <w:pStyle w:val="Bodytext10"/>
        <w:numPr>
          <w:ilvl w:val="1"/>
          <w:numId w:val="3"/>
        </w:numPr>
        <w:shd w:val="clear" w:color="auto" w:fill="auto"/>
        <w:tabs>
          <w:tab w:val="left" w:pos="634"/>
        </w:tabs>
        <w:spacing w:after="40"/>
        <w:ind w:left="600" w:hanging="600"/>
        <w:jc w:val="both"/>
      </w:pPr>
      <w:r>
        <w:t>Materiálový tok odpadov z obalov a odpadov z neobalových výrobkov predstavuje pohyb odpadu z miesta jeho pôvodu do miesta</w:t>
      </w:r>
      <w:r>
        <w:t xml:space="preserve"> ukončenia nakladania s ním činnosťami R 1 - R 11 v zmysle prílohy č. 1 Zákona o odpadoch.</w:t>
      </w:r>
    </w:p>
    <w:p w:rsidR="004E7EFC" w:rsidRDefault="0022703C">
      <w:pPr>
        <w:pStyle w:val="Bodytext10"/>
        <w:numPr>
          <w:ilvl w:val="1"/>
          <w:numId w:val="3"/>
        </w:numPr>
        <w:shd w:val="clear" w:color="auto" w:fill="auto"/>
        <w:tabs>
          <w:tab w:val="left" w:pos="634"/>
        </w:tabs>
        <w:spacing w:after="40"/>
        <w:ind w:left="600" w:hanging="600"/>
        <w:jc w:val="both"/>
      </w:pPr>
      <w:r>
        <w:t>V súlade s ustanovením § 57 ods. 1 Zákona o odpadoch miesto pôvodu odpadov z obalov a ich množstvo vykazuje na účely preukázania zberu a na účely preukázania materiá</w:t>
      </w:r>
      <w:r>
        <w:t>lového toku obec, ak ide o komunálny odpad, a ten, kto vykonáva výkup vyhradeného prúdu odpadu, ak ide o vykúpený komunálny odpad. Jedno množstvo odpadu z obalov je možné vykázať len v jednom materiálovom toku.</w:t>
      </w:r>
    </w:p>
    <w:p w:rsidR="004E7EFC" w:rsidRDefault="0022703C">
      <w:pPr>
        <w:pStyle w:val="Bodytext10"/>
        <w:numPr>
          <w:ilvl w:val="1"/>
          <w:numId w:val="3"/>
        </w:numPr>
        <w:shd w:val="clear" w:color="auto" w:fill="auto"/>
        <w:tabs>
          <w:tab w:val="left" w:pos="634"/>
        </w:tabs>
        <w:spacing w:after="40" w:line="312" w:lineRule="auto"/>
        <w:ind w:left="600" w:hanging="600"/>
        <w:jc w:val="both"/>
      </w:pPr>
      <w:r>
        <w:t xml:space="preserve">Zber, zhodnocovanie a recyklácia sa </w:t>
      </w:r>
      <w:r>
        <w:t>preukazuje dokladmi o materiálovom toku odpadov z obalov. Na tieto účely sa za množstvo odpadov z obalov prevzatých do zariadenia na zhodnocovanie odpadov považuje množstvo zhodnotených odpadov z obalov, pokiaľ prevádzkové a technické opatrenia v tomto zar</w:t>
      </w:r>
      <w:r>
        <w:t>iadení zabezpečujú, že sa vytriedené množstvo odpadov z obalov dostane do procesu zhodnotenia alebo recyklácie bez väčších strát.</w:t>
      </w:r>
    </w:p>
    <w:p w:rsidR="004E7EFC" w:rsidRDefault="0022703C">
      <w:pPr>
        <w:pStyle w:val="Bodytext10"/>
        <w:numPr>
          <w:ilvl w:val="1"/>
          <w:numId w:val="3"/>
        </w:numPr>
        <w:shd w:val="clear" w:color="auto" w:fill="auto"/>
        <w:tabs>
          <w:tab w:val="left" w:pos="634"/>
        </w:tabs>
        <w:spacing w:after="40" w:line="312" w:lineRule="auto"/>
        <w:ind w:left="600" w:hanging="600"/>
        <w:jc w:val="both"/>
      </w:pPr>
      <w:r>
        <w:t xml:space="preserve">V zmysle ustanovenia § 59 ods. 4 Zákona o odpadoch uzatvorí NATUR-PACK zmluvu so spoločnosťou, ktorá vykonáva na území Obce </w:t>
      </w:r>
      <w:r>
        <w:t>triedený zber odpadov z obalov a odpadov z neobalových výrobkov (ďalej len „Zberová spoločnosť“). Táto zmluva bude obsahovať najmä: (a.) dohodu o špecifikácii nákladov na triedený zber v rozlíšení nákladov na jednotlivé odpadové materiály, ich výške, podmi</w:t>
      </w:r>
      <w:r>
        <w:t>enkach úhrad a spôsob fakturácie, (b.) spôsob verifikovania množstva oddelene vyzbieraných zložiek komunálneho odpadu a vykonaných činností v rámci triedeného zberu, ako aj (c.) spôsob a formu preukazovania materiálového toku odpadov z obalov a odpadov z n</w:t>
      </w:r>
      <w:r>
        <w:t>eobalových výrobkov.</w:t>
      </w:r>
    </w:p>
    <w:p w:rsidR="004E7EFC" w:rsidRDefault="0022703C">
      <w:pPr>
        <w:pStyle w:val="Bodytext10"/>
        <w:numPr>
          <w:ilvl w:val="1"/>
          <w:numId w:val="3"/>
        </w:numPr>
        <w:shd w:val="clear" w:color="auto" w:fill="auto"/>
        <w:tabs>
          <w:tab w:val="left" w:pos="634"/>
        </w:tabs>
        <w:spacing w:after="40" w:line="312" w:lineRule="auto"/>
        <w:ind w:left="600" w:hanging="600"/>
        <w:jc w:val="both"/>
      </w:pPr>
      <w:r>
        <w:t>Na základe vyššie uvedených skutočností sa bude materiálový tok odpadov z obalov a odpadov z neobalových výrobkov preukazovať primárne na základe informácií, ktoré budú poskytnuté NATUR-PACK zo strany Zberovej spoločnosti. Pôjde predov</w:t>
      </w:r>
      <w:r>
        <w:t>šetkým o faktúry, prípadne aj o iné dokumenty, v ktorých budú uvedené príslušné informácie. Po vzájomnej dohode môže Zberová spoločnosť poskytnúť NATUR-PACK aj doklady o množstve a druhu vyzbieraného odpadu z obalov a odpadu z neobalových výrobkov.</w:t>
      </w:r>
    </w:p>
    <w:p w:rsidR="004E7EFC" w:rsidRDefault="0022703C">
      <w:pPr>
        <w:pStyle w:val="Heading210"/>
        <w:keepNext/>
        <w:keepLines/>
        <w:numPr>
          <w:ilvl w:val="0"/>
          <w:numId w:val="3"/>
        </w:numPr>
        <w:shd w:val="clear" w:color="auto" w:fill="auto"/>
        <w:tabs>
          <w:tab w:val="left" w:pos="585"/>
        </w:tabs>
        <w:jc w:val="both"/>
      </w:pPr>
      <w:bookmarkStart w:id="14" w:name="bookmark16"/>
      <w:bookmarkStart w:id="15" w:name="bookmark17"/>
      <w:r>
        <w:t>PODMIEN</w:t>
      </w:r>
      <w:r>
        <w:t>KY USKUTOČŇOVANIA INFORMAČNÝCH AKTIVÍT NA ÚZEMÍ OBCE</w:t>
      </w:r>
      <w:bookmarkEnd w:id="14"/>
      <w:bookmarkEnd w:id="15"/>
    </w:p>
    <w:p w:rsidR="004E7EFC" w:rsidRDefault="0022703C">
      <w:pPr>
        <w:pStyle w:val="Bodytext10"/>
        <w:numPr>
          <w:ilvl w:val="1"/>
          <w:numId w:val="3"/>
        </w:numPr>
        <w:shd w:val="clear" w:color="auto" w:fill="auto"/>
        <w:tabs>
          <w:tab w:val="left" w:pos="585"/>
        </w:tabs>
        <w:jc w:val="both"/>
      </w:pPr>
      <w:r>
        <w:t>Informačné aktivity budú na úrovni Obce prebiehať najmä nasledovným spôsobom:</w:t>
      </w:r>
    </w:p>
    <w:p w:rsidR="004E7EFC" w:rsidRDefault="0022703C">
      <w:pPr>
        <w:pStyle w:val="Bodytext10"/>
        <w:numPr>
          <w:ilvl w:val="2"/>
          <w:numId w:val="3"/>
        </w:numPr>
        <w:shd w:val="clear" w:color="auto" w:fill="auto"/>
        <w:tabs>
          <w:tab w:val="left" w:pos="634"/>
        </w:tabs>
        <w:spacing w:after="360"/>
        <w:ind w:left="580" w:hanging="580"/>
        <w:jc w:val="both"/>
      </w:pPr>
      <w:r>
        <w:t>Miniálne jeden krát za kalendárny štvrťrok sa v Obci uskutoční informačná kampaň zameraná na zvýšenie triedeného zberu a info</w:t>
      </w:r>
      <w:r>
        <w:t>rmovanie obyvateľov Obce o triedenom zbere, jeho význame a spôsobe, o význame značiek na obaloch, ktoré znamenajú, že obal je možné zhodnotiť a pod. Informačná kampaň bude realizovaná najmä vzájomnou dohodou Strán, pričom podľa povahy príslušných informačn</w:t>
      </w:r>
      <w:r>
        <w:t>ých aktivít zaoberajúcich sa najmä otázkami súvisiacimi s triedeným zberom, NATUR-PACK zvolí vhodný spôsob ich sprístupnenia. V prípade, ak NATUR-PACK pri plnení povinností uložených podľa § 28 ods. 4 písm. g) Zákona o odpadoch, poskytne Obci ním obstarané</w:t>
      </w:r>
      <w:r>
        <w:t xml:space="preserve"> materiály (napr. informačné letáky, vzdelávacie články, videoreportáže a pod.), Obec tieto materiály podľa ich formy a bez zbytočného odkladu vhodným spôsobom sprístupní tak, </w:t>
      </w:r>
      <w:r>
        <w:lastRenderedPageBreak/>
        <w:t>aby sa stali prístupné čo najširšiemu počtu obyvateľov Obce, a rovnako na základ</w:t>
      </w:r>
      <w:r>
        <w:t>e požiadavky NATUR-PACK zabezpečí ich priebežnú obmenu. Vhodným spôsobom sprístupnenia sa podľa formy jednotlivých materiálov rozumie postup v súlade s 7 ods. 3 písm. b) Vyhlášky č. 373/2015 o rozšírenej zodpovednosti výrobcov vyhradených výrobkov a o nakl</w:t>
      </w:r>
      <w:r>
        <w:t>adaní s vyhradenými prúdmi odpadov v platnom znení.</w:t>
      </w:r>
    </w:p>
    <w:p w:rsidR="004E7EFC" w:rsidRDefault="0022703C">
      <w:pPr>
        <w:pStyle w:val="Heading210"/>
        <w:keepNext/>
        <w:keepLines/>
        <w:numPr>
          <w:ilvl w:val="0"/>
          <w:numId w:val="3"/>
        </w:numPr>
        <w:shd w:val="clear" w:color="auto" w:fill="auto"/>
        <w:tabs>
          <w:tab w:val="left" w:pos="585"/>
        </w:tabs>
        <w:jc w:val="both"/>
      </w:pPr>
      <w:bookmarkStart w:id="16" w:name="bookmark18"/>
      <w:bookmarkStart w:id="17" w:name="bookmark19"/>
      <w:r>
        <w:t>URČENIE VÝŠKY NÁKLADOV NA TRIEDENÝ ZBER V OBCI</w:t>
      </w:r>
      <w:bookmarkEnd w:id="16"/>
      <w:bookmarkEnd w:id="17"/>
    </w:p>
    <w:p w:rsidR="004E7EFC" w:rsidRDefault="0022703C">
      <w:pPr>
        <w:pStyle w:val="Bodytext10"/>
        <w:numPr>
          <w:ilvl w:val="1"/>
          <w:numId w:val="3"/>
        </w:numPr>
        <w:shd w:val="clear" w:color="auto" w:fill="auto"/>
        <w:tabs>
          <w:tab w:val="left" w:pos="634"/>
        </w:tabs>
        <w:spacing w:after="280" w:line="312" w:lineRule="auto"/>
        <w:ind w:left="580" w:hanging="580"/>
        <w:jc w:val="both"/>
      </w:pPr>
      <w:r>
        <w:t>Výška nákladov na triedený zber v Obci bude určovaná na základe príslušných ustanovení predmetnej zmluvy uzatvorenej medzi Obcou a Zberovou spoločnosťou. NAT</w:t>
      </w:r>
      <w:r>
        <w:t>UR-PACK bude zohľadňovať tento zmluvný rámec a dodržiavať príslušné zákonné povinnosti. Rozsah výšky nákladov na triedený zber bude dohodnutý v zmluve medzi NATUR-PACK a Zberovou spoločnosťou, a to v zmysle ustanovenia § 59 ods. 4 Zákona o odpadoch.</w:t>
      </w:r>
    </w:p>
    <w:p w:rsidR="004E7EFC" w:rsidRDefault="0022703C">
      <w:pPr>
        <w:pStyle w:val="Heading210"/>
        <w:keepNext/>
        <w:keepLines/>
        <w:numPr>
          <w:ilvl w:val="0"/>
          <w:numId w:val="3"/>
        </w:numPr>
        <w:shd w:val="clear" w:color="auto" w:fill="auto"/>
        <w:tabs>
          <w:tab w:val="left" w:pos="585"/>
        </w:tabs>
        <w:jc w:val="both"/>
      </w:pPr>
      <w:bookmarkStart w:id="18" w:name="bookmark20"/>
      <w:bookmarkStart w:id="19" w:name="bookmark21"/>
      <w:r>
        <w:t xml:space="preserve">PRÁVA </w:t>
      </w:r>
      <w:r>
        <w:t>A POVINNOSTI STRÁN</w:t>
      </w:r>
      <w:bookmarkEnd w:id="18"/>
      <w:bookmarkEnd w:id="19"/>
    </w:p>
    <w:p w:rsidR="004E7EFC" w:rsidRDefault="0022703C">
      <w:pPr>
        <w:pStyle w:val="Bodytext10"/>
        <w:numPr>
          <w:ilvl w:val="1"/>
          <w:numId w:val="3"/>
        </w:numPr>
        <w:shd w:val="clear" w:color="auto" w:fill="auto"/>
        <w:tabs>
          <w:tab w:val="left" w:pos="634"/>
        </w:tabs>
        <w:jc w:val="both"/>
      </w:pPr>
      <w:r>
        <w:t>NATUR-PACK je oprávnená najmä:</w:t>
      </w:r>
    </w:p>
    <w:p w:rsidR="004E7EFC" w:rsidRDefault="0022703C">
      <w:pPr>
        <w:pStyle w:val="Bodytext10"/>
        <w:numPr>
          <w:ilvl w:val="2"/>
          <w:numId w:val="3"/>
        </w:numPr>
        <w:shd w:val="clear" w:color="auto" w:fill="auto"/>
        <w:tabs>
          <w:tab w:val="left" w:pos="639"/>
        </w:tabs>
        <w:ind w:left="580" w:hanging="580"/>
        <w:jc w:val="both"/>
      </w:pPr>
      <w:r>
        <w:t xml:space="preserve">vykonávať priebežnú kontrolu skutočného zloženia oddelene zbieranej zložky komunálneho odpadu v zbernej nádobe pre ňu určenej. Ak sa zistí, že jej obsah zahŕňa inú zložku komunálneho odpadu, než pre akú je </w:t>
      </w:r>
      <w:r>
        <w:t>zberná nádoba určená, a to v rozsahu nad prípustnú mieru znečistenia ustanovenú v prílohe č. 8a Zákona o odpadoch, za nakladanie s takto vyzbieranou zložkou komunálneho odpadu v uvedenej zbernej nádobe zodpovedá obec.</w:t>
      </w:r>
    </w:p>
    <w:p w:rsidR="004E7EFC" w:rsidRDefault="0022703C">
      <w:pPr>
        <w:pStyle w:val="Bodytext10"/>
        <w:numPr>
          <w:ilvl w:val="2"/>
          <w:numId w:val="3"/>
        </w:numPr>
        <w:shd w:val="clear" w:color="auto" w:fill="auto"/>
        <w:tabs>
          <w:tab w:val="left" w:pos="639"/>
        </w:tabs>
        <w:ind w:left="580" w:hanging="580"/>
        <w:jc w:val="both"/>
      </w:pPr>
      <w:r>
        <w:t xml:space="preserve">vykonávať v Obci v súčinnosti s Obcou </w:t>
      </w:r>
      <w:r>
        <w:t>overenie funkčnosti a nákladovosti triedeného zberu Obce (ďalej len „Overenie funkčnosti triedeného zberu“) u toho, kto vykonáva v tejto Obci zber, s cieľom zistiť primeranosť vynakladaných nákladov na triedený zber, prepravu, zhodnocovanie a recykláciu od</w:t>
      </w:r>
      <w:r>
        <w:t>padov z obalov a odpadov z neobalových výrobkov nachádzajúcich sa v oddelene zbieraných zložkách komunálnych odpadov;</w:t>
      </w:r>
    </w:p>
    <w:p w:rsidR="004E7EFC" w:rsidRDefault="0022703C">
      <w:pPr>
        <w:pStyle w:val="Bodytext10"/>
        <w:numPr>
          <w:ilvl w:val="2"/>
          <w:numId w:val="3"/>
        </w:numPr>
        <w:shd w:val="clear" w:color="auto" w:fill="auto"/>
        <w:tabs>
          <w:tab w:val="left" w:pos="639"/>
        </w:tabs>
        <w:ind w:left="580" w:hanging="580"/>
        <w:jc w:val="both"/>
      </w:pPr>
      <w:r>
        <w:t xml:space="preserve">na základe vykonaného Overenia funkčnosti triedeného zberu navrhovať Obci a tomu, kto vykonáva na území Obce triedený zber, zmeny systému </w:t>
      </w:r>
      <w:r>
        <w:t>triedeného zberu za účelom zlepšenia jeho funkčnosti;</w:t>
      </w:r>
    </w:p>
    <w:p w:rsidR="004E7EFC" w:rsidRDefault="0022703C">
      <w:pPr>
        <w:pStyle w:val="Bodytext10"/>
        <w:numPr>
          <w:ilvl w:val="2"/>
          <w:numId w:val="3"/>
        </w:numPr>
        <w:shd w:val="clear" w:color="auto" w:fill="auto"/>
        <w:tabs>
          <w:tab w:val="left" w:pos="639"/>
        </w:tabs>
        <w:spacing w:line="317" w:lineRule="auto"/>
        <w:ind w:left="580" w:hanging="580"/>
        <w:jc w:val="both"/>
      </w:pPr>
      <w:r>
        <w:t>uhrádzať tomu, kto v Obci vykonáva triedený zber, iba náklady zodpovedajúce výške obvyklých nákladov v príslušnom regióne, ak Obec alebo ten, kto vykonáva v Obci triedený zber komunálneho odpadu, neusku</w:t>
      </w:r>
      <w:r>
        <w:t>toční zmeny v systéme triedeného zberu navrhnuté zo</w:t>
      </w:r>
    </w:p>
    <w:p w:rsidR="004E7EFC" w:rsidRDefault="0022703C">
      <w:pPr>
        <w:pStyle w:val="Bodytext10"/>
        <w:shd w:val="clear" w:color="auto" w:fill="auto"/>
        <w:spacing w:line="312" w:lineRule="auto"/>
        <w:ind w:left="560" w:firstLine="40"/>
        <w:jc w:val="both"/>
      </w:pPr>
      <w:r>
        <w:t>strany NATUR-PACK; náklady presahujúce výšku obvyklých nákladov v príslušnom regióne je povinná takejto osobe uhradiť Obec.</w:t>
      </w:r>
    </w:p>
    <w:p w:rsidR="004E7EFC" w:rsidRDefault="0022703C">
      <w:pPr>
        <w:pStyle w:val="Bodytext10"/>
        <w:numPr>
          <w:ilvl w:val="1"/>
          <w:numId w:val="3"/>
        </w:numPr>
        <w:shd w:val="clear" w:color="auto" w:fill="auto"/>
        <w:tabs>
          <w:tab w:val="left" w:pos="588"/>
        </w:tabs>
        <w:spacing w:line="312" w:lineRule="auto"/>
        <w:ind w:left="560" w:hanging="560"/>
        <w:jc w:val="both"/>
      </w:pPr>
      <w:r>
        <w:t>Práva a povinnosti Strán v súvislosti so zisťovaním a verifikáciou zloženia odde</w:t>
      </w:r>
      <w:r>
        <w:t>lene zbieranej zložky komunálneho odpadu:</w:t>
      </w:r>
    </w:p>
    <w:p w:rsidR="004E7EFC" w:rsidRDefault="0022703C">
      <w:pPr>
        <w:pStyle w:val="Bodytext10"/>
        <w:shd w:val="clear" w:color="auto" w:fill="auto"/>
        <w:ind w:left="560" w:firstLine="40"/>
        <w:jc w:val="both"/>
      </w:pPr>
      <w:r>
        <w:t>Strany dohodli, že spôsob zisťovania a verifikácie skutočného zloženia oddelene zbieranej zložky komunálneho odpadu v zbernej nádobe pre ňu určenej bude vykonávaný nasledujúcim spôsobom: NATUR-PACK oboznámi písomne</w:t>
      </w:r>
      <w:r>
        <w:t xml:space="preserve"> alebo e-mailom Zberovú spoločnosť a súčasne Obec o svojom zámere vykonať priebežnú kontrolu skutočného zloženia oddelene zbieranej zložky komunálneho odpadu minimálne tri pracovné dni vopred, a to s uvedením dňa, hodiny a miesta začatia priebežnej kontrol</w:t>
      </w:r>
      <w:r>
        <w:t>y. Následne sa v deň začatia priebežnej kontroly, za účastí povereného pracovníka NATUR-PACK a zástupcov Zberovej spoločnosti a Obce, vyzbierajú zberné vrecia/nádoby, ktoré určil poverený pracovník NATUR-PACK ústnym podaním a ktoré budú uvedené v Protokole</w:t>
      </w:r>
      <w:r>
        <w:t xml:space="preserve"> o verifikácií skutočného zloženia oddelene zbieranej zložky komunálneho odpadu. Takto vyzbierané zberné vrecia/nádoby sa vhodným spôsobom označia, odvezú na zberné miesto prevádzkované Zberovou spoločnosťou, kde sa obsah najprv zváži, roztriedi podľa meto</w:t>
      </w:r>
      <w:r>
        <w:t xml:space="preserve">diky pre určenie zloženia odpadu a následne určí pomer odpadov </w:t>
      </w:r>
      <w:r>
        <w:lastRenderedPageBreak/>
        <w:t xml:space="preserve">spadajúcich pod rozšírenú zodpovednosť výrobcov k pomeru ostatných odpadov. Takto zistené výsledky sa uvedú do protokolu a stávajú sa záväznými pre všetky tri zúčastnené strany. V rámci jednej </w:t>
      </w:r>
      <w:r>
        <w:t>kontroly je možné uskutočniť kontrolu v maximálne 10 zberných nádobách a 30 zberných vreciach.</w:t>
      </w:r>
    </w:p>
    <w:p w:rsidR="004E7EFC" w:rsidRDefault="0022703C">
      <w:pPr>
        <w:pStyle w:val="Bodytext10"/>
        <w:numPr>
          <w:ilvl w:val="1"/>
          <w:numId w:val="3"/>
        </w:numPr>
        <w:shd w:val="clear" w:color="auto" w:fill="auto"/>
        <w:tabs>
          <w:tab w:val="left" w:pos="588"/>
        </w:tabs>
        <w:jc w:val="both"/>
      </w:pPr>
      <w:r>
        <w:t>Obec je povinná:</w:t>
      </w:r>
    </w:p>
    <w:p w:rsidR="004E7EFC" w:rsidRDefault="0022703C">
      <w:pPr>
        <w:pStyle w:val="Bodytext10"/>
        <w:numPr>
          <w:ilvl w:val="2"/>
          <w:numId w:val="3"/>
        </w:numPr>
        <w:shd w:val="clear" w:color="auto" w:fill="auto"/>
        <w:tabs>
          <w:tab w:val="left" w:pos="634"/>
        </w:tabs>
        <w:ind w:left="560" w:hanging="560"/>
        <w:jc w:val="both"/>
      </w:pPr>
      <w:r>
        <w:t xml:space="preserve">priebežne vykonávať opatrenia na zabezpečenie funkčnosti triedeného zberu v Obci a odstraňovať nedostatky zistené vlastnou činnosťou alebo </w:t>
      </w:r>
      <w:r>
        <w:t>oznámené zo strany NATUR- PACK;</w:t>
      </w:r>
    </w:p>
    <w:p w:rsidR="004E7EFC" w:rsidRDefault="0022703C">
      <w:pPr>
        <w:pStyle w:val="Bodytext10"/>
        <w:numPr>
          <w:ilvl w:val="2"/>
          <w:numId w:val="3"/>
        </w:numPr>
        <w:shd w:val="clear" w:color="auto" w:fill="auto"/>
        <w:tabs>
          <w:tab w:val="left" w:pos="639"/>
        </w:tabs>
        <w:spacing w:line="317" w:lineRule="auto"/>
        <w:ind w:left="560" w:hanging="560"/>
        <w:jc w:val="both"/>
      </w:pPr>
      <w:r>
        <w:t>nahlásiť NATUR-PACK údaje o množstve komunálnych odpadov podľa katalógových čísel odpadov za predchádzajúci kalendárny rok do 28. 2. aktuálneho roka.</w:t>
      </w:r>
    </w:p>
    <w:p w:rsidR="004E7EFC" w:rsidRDefault="0022703C">
      <w:pPr>
        <w:pStyle w:val="Bodytext10"/>
        <w:numPr>
          <w:ilvl w:val="1"/>
          <w:numId w:val="3"/>
        </w:numPr>
        <w:shd w:val="clear" w:color="auto" w:fill="auto"/>
        <w:tabs>
          <w:tab w:val="left" w:pos="588"/>
        </w:tabs>
        <w:spacing w:after="360"/>
        <w:ind w:left="560" w:hanging="560"/>
        <w:jc w:val="both"/>
      </w:pPr>
      <w:r>
        <w:t>Strany sa dohodli, že v prípade, ak sa postupom podľa bodu 9.1.1 opakovane</w:t>
      </w:r>
      <w:r>
        <w:t xml:space="preserve"> preukáže miera znečistenia zbernej nádoby inou zložkou odpadu ako tou, pre ktorú je zberná nádoba určená, hoci miera znečistenia neprekročí prípustnú mieru ustanovenú v prílohe č. 8a Zákona o odpadoch, bude sa takáto skutočnosť považovať za nedostatok fun</w:t>
      </w:r>
      <w:r>
        <w:t>kčnosti triedeného zberu.</w:t>
      </w:r>
    </w:p>
    <w:p w:rsidR="004E7EFC" w:rsidRDefault="0022703C">
      <w:pPr>
        <w:pStyle w:val="Heading210"/>
        <w:keepNext/>
        <w:keepLines/>
        <w:numPr>
          <w:ilvl w:val="0"/>
          <w:numId w:val="3"/>
        </w:numPr>
        <w:shd w:val="clear" w:color="auto" w:fill="auto"/>
        <w:tabs>
          <w:tab w:val="left" w:pos="588"/>
        </w:tabs>
        <w:jc w:val="both"/>
      </w:pPr>
      <w:bookmarkStart w:id="20" w:name="bookmark22"/>
      <w:bookmarkStart w:id="21" w:name="bookmark23"/>
      <w:r>
        <w:t>MLČANLIVOSŤ</w:t>
      </w:r>
      <w:bookmarkEnd w:id="20"/>
      <w:bookmarkEnd w:id="21"/>
    </w:p>
    <w:p w:rsidR="004E7EFC" w:rsidRDefault="0022703C">
      <w:pPr>
        <w:pStyle w:val="Bodytext10"/>
        <w:numPr>
          <w:ilvl w:val="1"/>
          <w:numId w:val="3"/>
        </w:numPr>
        <w:shd w:val="clear" w:color="auto" w:fill="auto"/>
        <w:tabs>
          <w:tab w:val="left" w:pos="588"/>
        </w:tabs>
        <w:spacing w:line="312" w:lineRule="auto"/>
        <w:ind w:left="560" w:hanging="560"/>
        <w:jc w:val="both"/>
      </w:pPr>
      <w:r>
        <w:t>Strany sa týmto zaväzujú, že všetky v súvislosti so Zmluvou navzájom poskytnuté (odovzdané) dokumenty bez ohľadu na ich charakter, ako aj všetky vzájomne poskytnuté informácie budú považované za dôverné (ďalej len „Dôv</w:t>
      </w:r>
      <w:r>
        <w:t>erné informácie“). Strany sa ďalej zaväzujú, že Dôverné informácie nesprístupnia (neposkytnú) tretím osobám, s výnimkou takého poskytnutia, ktoré je nevyhnutné na dosiahnutie a plnenie predmetu Zmluvy, za predpokladu, že sa príslušné osoby zaviazali zachov</w:t>
      </w:r>
      <w:r>
        <w:t xml:space="preserve">ávať o nich úplnú mlčanlivosť a ďalej tých prípadov, kedy povinnosť poskytnúť informácie vyplýva z kogentných zákonných ustanovení. Strany sa súčasne zaväzujú, že Dôverné informácie nevyužijú na iný účel, ako predpokladá Zmluva. Ak zverejnenie Zmluvy (jej </w:t>
      </w:r>
      <w:r>
        <w:t>časti) vyžaduje právny predpis, dôvernosť informácii sa vzťahuje na tie časti Zmluvy, ktoré obsahujú individuálne dojednania Zmluvných strán (napr. dojednanú výšku nákladov).</w:t>
      </w:r>
    </w:p>
    <w:p w:rsidR="004E7EFC" w:rsidRDefault="0022703C">
      <w:pPr>
        <w:pStyle w:val="Heading210"/>
        <w:keepNext/>
        <w:keepLines/>
        <w:numPr>
          <w:ilvl w:val="0"/>
          <w:numId w:val="3"/>
        </w:numPr>
        <w:shd w:val="clear" w:color="auto" w:fill="auto"/>
        <w:tabs>
          <w:tab w:val="left" w:pos="569"/>
        </w:tabs>
        <w:jc w:val="both"/>
      </w:pPr>
      <w:bookmarkStart w:id="22" w:name="bookmark24"/>
      <w:bookmarkStart w:id="23" w:name="bookmark25"/>
      <w:r>
        <w:t>OZNÁMENIA A DORUČOVANIE</w:t>
      </w:r>
      <w:bookmarkEnd w:id="22"/>
      <w:bookmarkEnd w:id="23"/>
    </w:p>
    <w:p w:rsidR="004E7EFC" w:rsidRDefault="0022703C">
      <w:pPr>
        <w:pStyle w:val="Bodytext10"/>
        <w:numPr>
          <w:ilvl w:val="1"/>
          <w:numId w:val="3"/>
        </w:numPr>
        <w:shd w:val="clear" w:color="auto" w:fill="auto"/>
        <w:tabs>
          <w:tab w:val="left" w:pos="614"/>
        </w:tabs>
        <w:ind w:left="580" w:hanging="580"/>
        <w:jc w:val="both"/>
      </w:pPr>
      <w:r>
        <w:t xml:space="preserve">Akékoľvek oznámenie, žiadosť alebo iná komunikácia podľa </w:t>
      </w:r>
      <w:r>
        <w:t>Zmluvy sa uskutoční v slovenskom jazyku, v písomnej forme, a musí byť doručené osobne alebo prostredníctvom emailu, kuriérskej služby, doporučenej poštovej zásielky na adresy uvedené nižšie alebo oznámené včas odosielateľovi alebo elektronickej schránky Ob</w:t>
      </w:r>
      <w:r>
        <w:t>ce. Doručenie nastane (i.) v prípade osobného doručenia alebo doručenia prostredníctvom kuriérskej služby doručením; (ii.) v prípade doručenia emailom prijatím emailu do emailovej schránky adresáta; alebo (iii.) v prípade doporučenej poštovej zásielky doru</w:t>
      </w:r>
      <w:r>
        <w:t>čením, alebo v prípade odmietnutia príjemcom, alebo v prípade, ak sa zásielka vráti odosielateľovi ako nedoručiteľná; (iv.) v prípade doručenia do elektronickej schránky v súlade s osobitným predpisom</w:t>
      </w:r>
    </w:p>
    <w:p w:rsidR="004E7EFC" w:rsidRDefault="0022703C">
      <w:pPr>
        <w:pStyle w:val="Bodytext10"/>
        <w:numPr>
          <w:ilvl w:val="1"/>
          <w:numId w:val="3"/>
        </w:numPr>
        <w:shd w:val="clear" w:color="auto" w:fill="auto"/>
        <w:tabs>
          <w:tab w:val="left" w:pos="614"/>
        </w:tabs>
        <w:jc w:val="both"/>
      </w:pPr>
      <w:r>
        <w:t>Ak adresované NATUR-PACK:</w:t>
      </w:r>
    </w:p>
    <w:p w:rsidR="004E7EFC" w:rsidRDefault="0022703C">
      <w:pPr>
        <w:pStyle w:val="Bodytext10"/>
        <w:shd w:val="clear" w:color="auto" w:fill="auto"/>
        <w:ind w:firstLine="580"/>
        <w:jc w:val="both"/>
      </w:pPr>
      <w:r>
        <w:t>Bajkalská 25</w:t>
      </w:r>
    </w:p>
    <w:p w:rsidR="004E7EFC" w:rsidRDefault="0022703C">
      <w:pPr>
        <w:pStyle w:val="Bodytext10"/>
        <w:shd w:val="clear" w:color="auto" w:fill="auto"/>
        <w:ind w:firstLine="580"/>
        <w:jc w:val="both"/>
      </w:pPr>
      <w:r>
        <w:t>821 01 Bratislav</w:t>
      </w:r>
      <w:r>
        <w:t>a</w:t>
      </w:r>
    </w:p>
    <w:p w:rsidR="004E7EFC" w:rsidRDefault="0022703C">
      <w:pPr>
        <w:pStyle w:val="Bodytext10"/>
        <w:shd w:val="clear" w:color="auto" w:fill="auto"/>
        <w:spacing w:after="360"/>
        <w:ind w:firstLine="580"/>
        <w:jc w:val="both"/>
      </w:pPr>
      <w:r>
        <w:t xml:space="preserve">Email: </w:t>
      </w:r>
      <w:hyperlink r:id="rId9" w:history="1">
        <w:r>
          <w:rPr>
            <w:lang w:val="en-US" w:eastAsia="en-US" w:bidi="en-US"/>
          </w:rPr>
          <w:t>obchod@naturpack.sk</w:t>
        </w:r>
      </w:hyperlink>
    </w:p>
    <w:p w:rsidR="004E7EFC" w:rsidRDefault="0022703C">
      <w:pPr>
        <w:pStyle w:val="Bodytext10"/>
        <w:shd w:val="clear" w:color="auto" w:fill="auto"/>
        <w:ind w:firstLine="580"/>
        <w:jc w:val="both"/>
      </w:pPr>
      <w:r>
        <w:t>Ak adresované Obci:</w:t>
      </w:r>
    </w:p>
    <w:p w:rsidR="004E7EFC" w:rsidRDefault="0022703C">
      <w:pPr>
        <w:pStyle w:val="Bodytext10"/>
        <w:shd w:val="clear" w:color="auto" w:fill="auto"/>
        <w:ind w:firstLine="580"/>
        <w:jc w:val="both"/>
      </w:pPr>
      <w:r>
        <w:t>Názov obce: Lendak</w:t>
      </w:r>
    </w:p>
    <w:p w:rsidR="004E7EFC" w:rsidRDefault="0022703C">
      <w:pPr>
        <w:pStyle w:val="Bodytext10"/>
        <w:shd w:val="clear" w:color="auto" w:fill="auto"/>
        <w:ind w:firstLine="580"/>
        <w:jc w:val="both"/>
      </w:pPr>
      <w:r>
        <w:t>Adresa: Kostolná 14, 059 07 Lendak</w:t>
      </w:r>
    </w:p>
    <w:p w:rsidR="004E7EFC" w:rsidRDefault="0022703C">
      <w:pPr>
        <w:pStyle w:val="Bodytext10"/>
        <w:shd w:val="clear" w:color="auto" w:fill="auto"/>
        <w:spacing w:after="360"/>
        <w:ind w:firstLine="580"/>
        <w:jc w:val="both"/>
      </w:pPr>
      <w:r>
        <w:t xml:space="preserve">Email: </w:t>
      </w:r>
      <w:hyperlink r:id="rId10" w:history="1">
        <w:r>
          <w:rPr>
            <w:lang w:val="en-US" w:eastAsia="en-US" w:bidi="en-US"/>
          </w:rPr>
          <w:t>obeclendak@lendak.sk</w:t>
        </w:r>
      </w:hyperlink>
    </w:p>
    <w:p w:rsidR="004E7EFC" w:rsidRDefault="0022703C">
      <w:pPr>
        <w:pStyle w:val="Bodytext10"/>
        <w:numPr>
          <w:ilvl w:val="1"/>
          <w:numId w:val="3"/>
        </w:numPr>
        <w:shd w:val="clear" w:color="auto" w:fill="auto"/>
        <w:tabs>
          <w:tab w:val="left" w:pos="614"/>
        </w:tabs>
        <w:spacing w:after="360" w:line="317" w:lineRule="auto"/>
        <w:ind w:left="580" w:hanging="580"/>
        <w:jc w:val="both"/>
      </w:pPr>
      <w:r>
        <w:t>Každá Strana je povinná oznámiť druhej Str</w:t>
      </w:r>
      <w:r>
        <w:t xml:space="preserve">ane bez zbytočného odkladu zmenu svojich </w:t>
      </w:r>
      <w:r>
        <w:lastRenderedPageBreak/>
        <w:t>kontaktných údajov.</w:t>
      </w:r>
    </w:p>
    <w:p w:rsidR="004E7EFC" w:rsidRDefault="0022703C">
      <w:pPr>
        <w:pStyle w:val="Heading210"/>
        <w:keepNext/>
        <w:keepLines/>
        <w:numPr>
          <w:ilvl w:val="0"/>
          <w:numId w:val="3"/>
        </w:numPr>
        <w:shd w:val="clear" w:color="auto" w:fill="auto"/>
        <w:tabs>
          <w:tab w:val="left" w:pos="569"/>
        </w:tabs>
        <w:jc w:val="both"/>
      </w:pPr>
      <w:bookmarkStart w:id="24" w:name="bookmark26"/>
      <w:bookmarkStart w:id="25" w:name="bookmark27"/>
      <w:r>
        <w:t>TRVANIE A UKONČENIE ZMLUVY</w:t>
      </w:r>
      <w:bookmarkEnd w:id="24"/>
      <w:bookmarkEnd w:id="25"/>
    </w:p>
    <w:p w:rsidR="004E7EFC" w:rsidRDefault="0022703C">
      <w:pPr>
        <w:pStyle w:val="Bodytext10"/>
        <w:numPr>
          <w:ilvl w:val="1"/>
          <w:numId w:val="3"/>
        </w:numPr>
        <w:shd w:val="clear" w:color="auto" w:fill="auto"/>
        <w:tabs>
          <w:tab w:val="left" w:pos="614"/>
        </w:tabs>
        <w:spacing w:line="317" w:lineRule="auto"/>
        <w:ind w:left="580" w:hanging="580"/>
        <w:jc w:val="both"/>
      </w:pPr>
      <w:r>
        <w:t>Zmluva sa uzatvára na dobu neurčitú, najmenej však na obdobie jedného kalendárneho roka.</w:t>
      </w:r>
    </w:p>
    <w:p w:rsidR="004E7EFC" w:rsidRDefault="0022703C">
      <w:pPr>
        <w:pStyle w:val="Bodytext10"/>
        <w:numPr>
          <w:ilvl w:val="1"/>
          <w:numId w:val="3"/>
        </w:numPr>
        <w:shd w:val="clear" w:color="auto" w:fill="auto"/>
        <w:tabs>
          <w:tab w:val="left" w:pos="614"/>
        </w:tabs>
        <w:jc w:val="both"/>
      </w:pPr>
      <w:r>
        <w:t>Zmluvu možno ukončiť písomnou dohodou Strán.</w:t>
      </w:r>
    </w:p>
    <w:p w:rsidR="004E7EFC" w:rsidRDefault="0022703C">
      <w:pPr>
        <w:pStyle w:val="Bodytext10"/>
        <w:numPr>
          <w:ilvl w:val="1"/>
          <w:numId w:val="3"/>
        </w:numPr>
        <w:shd w:val="clear" w:color="auto" w:fill="auto"/>
        <w:tabs>
          <w:tab w:val="left" w:pos="614"/>
        </w:tabs>
        <w:ind w:left="580" w:hanging="580"/>
        <w:jc w:val="both"/>
      </w:pPr>
      <w:r>
        <w:t>Obec je oprávnená vypovedať zmluvu</w:t>
      </w:r>
      <w:r>
        <w:t xml:space="preserve"> s NATUR-PACK k 31. 12. kalendárneho roka bez udania dôvodu. Obec môže vypovedať zmluvu s NATUR-PACK počas kalendárneho roka iba z dôvodu porušenia povinnosti organizácie zodpovednosti výrobcov podľa § 28 ods. 4 písm. a) alebo e) Zákona o odpadoch.</w:t>
      </w:r>
    </w:p>
    <w:p w:rsidR="004E7EFC" w:rsidRDefault="0022703C">
      <w:pPr>
        <w:pStyle w:val="Bodytext10"/>
        <w:numPr>
          <w:ilvl w:val="1"/>
          <w:numId w:val="3"/>
        </w:numPr>
        <w:shd w:val="clear" w:color="auto" w:fill="auto"/>
        <w:tabs>
          <w:tab w:val="left" w:pos="614"/>
        </w:tabs>
        <w:spacing w:line="322" w:lineRule="auto"/>
        <w:ind w:left="580" w:hanging="580"/>
        <w:jc w:val="both"/>
      </w:pPr>
      <w:r>
        <w:t>NATUR-P</w:t>
      </w:r>
      <w:r>
        <w:t>ACK je oprávnená vypovedať Zmluvu k 31. 12. kalendárneho roka bez udania dôvodu.</w:t>
      </w:r>
    </w:p>
    <w:p w:rsidR="004E7EFC" w:rsidRDefault="0022703C">
      <w:pPr>
        <w:pStyle w:val="Bodytext10"/>
        <w:numPr>
          <w:ilvl w:val="1"/>
          <w:numId w:val="3"/>
        </w:numPr>
        <w:shd w:val="clear" w:color="auto" w:fill="auto"/>
        <w:tabs>
          <w:tab w:val="left" w:pos="614"/>
        </w:tabs>
        <w:spacing w:after="360" w:line="317" w:lineRule="auto"/>
        <w:ind w:left="580" w:hanging="580"/>
        <w:jc w:val="both"/>
      </w:pPr>
      <w:r>
        <w:t>Výpoveď musí byť doručená druhej Strane najneskôr do 31. 10. kalendárneho roka, t .j. najmenej 2 (dva) mesiace pred koncom príslušného kalendárneho roka.</w:t>
      </w:r>
    </w:p>
    <w:p w:rsidR="004E7EFC" w:rsidRDefault="0022703C">
      <w:pPr>
        <w:pStyle w:val="Heading210"/>
        <w:keepNext/>
        <w:keepLines/>
        <w:numPr>
          <w:ilvl w:val="0"/>
          <w:numId w:val="3"/>
        </w:numPr>
        <w:shd w:val="clear" w:color="auto" w:fill="auto"/>
        <w:tabs>
          <w:tab w:val="left" w:pos="569"/>
        </w:tabs>
        <w:jc w:val="both"/>
      </w:pPr>
      <w:bookmarkStart w:id="26" w:name="bookmark28"/>
      <w:bookmarkStart w:id="27" w:name="bookmark29"/>
      <w:r>
        <w:t>ROZHODNÉ PRÁVO A RIEŠ</w:t>
      </w:r>
      <w:r>
        <w:t>ENIE SPOROV</w:t>
      </w:r>
      <w:bookmarkEnd w:id="26"/>
      <w:bookmarkEnd w:id="27"/>
    </w:p>
    <w:p w:rsidR="004E7EFC" w:rsidRDefault="0022703C">
      <w:pPr>
        <w:pStyle w:val="Bodytext10"/>
        <w:numPr>
          <w:ilvl w:val="1"/>
          <w:numId w:val="3"/>
        </w:numPr>
        <w:shd w:val="clear" w:color="auto" w:fill="auto"/>
        <w:tabs>
          <w:tab w:val="left" w:pos="614"/>
        </w:tabs>
        <w:spacing w:line="317" w:lineRule="auto"/>
        <w:jc w:val="both"/>
      </w:pPr>
      <w:r>
        <w:t>Zmluva sa riadi slovenským hmotným právom s vylúčením kolíznych noriem.</w:t>
      </w:r>
    </w:p>
    <w:p w:rsidR="004E7EFC" w:rsidRDefault="0022703C">
      <w:pPr>
        <w:pStyle w:val="Bodytext10"/>
        <w:numPr>
          <w:ilvl w:val="1"/>
          <w:numId w:val="3"/>
        </w:numPr>
        <w:shd w:val="clear" w:color="auto" w:fill="auto"/>
        <w:tabs>
          <w:tab w:val="left" w:pos="614"/>
        </w:tabs>
        <w:spacing w:after="280" w:line="317" w:lineRule="auto"/>
        <w:ind w:left="580" w:hanging="580"/>
        <w:jc w:val="both"/>
      </w:pPr>
      <w:r>
        <w:t>Všetky spory, ktoré vzniknú z tejto Zmluvy, vrátane sporov o jej platnosť, výklad alebo zrušenie, budú riešené pred príslušnými všeobecnými súdmi Slovenskej republiky.</w:t>
      </w:r>
    </w:p>
    <w:p w:rsidR="004E7EFC" w:rsidRDefault="0022703C">
      <w:pPr>
        <w:pStyle w:val="Bodytext10"/>
        <w:numPr>
          <w:ilvl w:val="0"/>
          <w:numId w:val="3"/>
        </w:numPr>
        <w:shd w:val="clear" w:color="auto" w:fill="auto"/>
        <w:tabs>
          <w:tab w:val="left" w:pos="569"/>
        </w:tabs>
        <w:jc w:val="both"/>
      </w:pPr>
      <w:r>
        <w:rPr>
          <w:b/>
          <w:bCs/>
        </w:rPr>
        <w:t>ZÁVEREČNÉ USTANOVENIA</w:t>
      </w:r>
    </w:p>
    <w:p w:rsidR="004E7EFC" w:rsidRDefault="0022703C">
      <w:pPr>
        <w:pStyle w:val="Bodytext10"/>
        <w:numPr>
          <w:ilvl w:val="1"/>
          <w:numId w:val="3"/>
        </w:numPr>
        <w:shd w:val="clear" w:color="auto" w:fill="auto"/>
        <w:tabs>
          <w:tab w:val="left" w:pos="573"/>
        </w:tabs>
        <w:ind w:left="580" w:hanging="580"/>
        <w:jc w:val="both"/>
      </w:pPr>
      <w:r>
        <w:t xml:space="preserve">Zmluva podlieha zákonnej povinnosti zverejnenia. Zmluva nadobúda platnosť dňom jej podpísania poslednou Stranou a účinnosť dňom nasledujúcim po dni jej zverejnenia v súlade s ustanovením § 47a ods. 1 zákona č. 40/1964 Zb. Občianskeho </w:t>
      </w:r>
      <w:r>
        <w:t>zákonníka v znení neskorších právnych predpisov (ďalej len „Občiansky zákonník“), ak v tejto Zmluve nie je uvedené inak.</w:t>
      </w:r>
    </w:p>
    <w:p w:rsidR="004E7EFC" w:rsidRDefault="0022703C">
      <w:pPr>
        <w:pStyle w:val="Bodytext10"/>
        <w:numPr>
          <w:ilvl w:val="1"/>
          <w:numId w:val="3"/>
        </w:numPr>
        <w:shd w:val="clear" w:color="auto" w:fill="auto"/>
        <w:tabs>
          <w:tab w:val="left" w:pos="573"/>
        </w:tabs>
        <w:ind w:left="580" w:hanging="580"/>
        <w:jc w:val="both"/>
      </w:pPr>
      <w:r>
        <w:t>Obec sa zaväzuje zverejniť Zmluvu v súlade s príslušnými zákonnými ustanoveniami, najmä ustanoveniami zákona č. 211/2000 Zb. o slobodno</w:t>
      </w:r>
      <w:r>
        <w:t>m prístupe k informáciám v znení neskorších právnych predpisov, najneskôr do siedmich (7) dní odo dňa uzavretia Zmluvy. Tým nie je dotknuté ustanovenie bodu 10.1 Zmluvy.</w:t>
      </w:r>
    </w:p>
    <w:p w:rsidR="004E7EFC" w:rsidRDefault="0022703C">
      <w:pPr>
        <w:pStyle w:val="Bodytext10"/>
        <w:numPr>
          <w:ilvl w:val="1"/>
          <w:numId w:val="3"/>
        </w:numPr>
        <w:shd w:val="clear" w:color="auto" w:fill="auto"/>
        <w:tabs>
          <w:tab w:val="left" w:pos="573"/>
        </w:tabs>
        <w:ind w:left="580" w:hanging="580"/>
        <w:jc w:val="both"/>
      </w:pPr>
      <w:r>
        <w:t>Ak ktorékoľvek z ustanovení tejto Zmluvy je alebo sa stane neplatné, nevykonateľné res</w:t>
      </w:r>
      <w:r>
        <w:t xml:space="preserve">p. neúčinné, nemá vplyv na platnosť, vykonateľnosť a účinnosť jej ostatných ustanovení. Strany sa zaväzujú, že v takom prípade nahradia neplatné, nevykonateľné a/alebo neúčinné ustanovenia takými platnými, vykonateľnými a účinným ustanoveniami, ktoré budú </w:t>
      </w:r>
      <w:r>
        <w:t>čo najviac zodpovedať (hospodárskemu) účelu a cieľu nahrádzaných ustanovení.</w:t>
      </w:r>
    </w:p>
    <w:p w:rsidR="004E7EFC" w:rsidRDefault="0022703C">
      <w:pPr>
        <w:pStyle w:val="Bodytext10"/>
        <w:numPr>
          <w:ilvl w:val="1"/>
          <w:numId w:val="3"/>
        </w:numPr>
        <w:shd w:val="clear" w:color="auto" w:fill="auto"/>
        <w:tabs>
          <w:tab w:val="left" w:pos="573"/>
        </w:tabs>
        <w:spacing w:line="317" w:lineRule="auto"/>
        <w:ind w:left="580" w:hanging="580"/>
        <w:jc w:val="both"/>
      </w:pPr>
      <w:r>
        <w:t>Všetky prílohy tvoria neoddeliteľnú súčasť Zmluvy. Všetky odkazy na články znamenajú odkazy na články tejto Zmluvy, pokiaľ nie je výslovne uvedené inak. Názvy jednotlivých článkov</w:t>
      </w:r>
      <w:r>
        <w:t xml:space="preserve"> slúžia iba na orientáciu v Zmluve a nemajú právny význam.</w:t>
      </w:r>
    </w:p>
    <w:p w:rsidR="004E7EFC" w:rsidRDefault="0022703C">
      <w:pPr>
        <w:pStyle w:val="Bodytext10"/>
        <w:numPr>
          <w:ilvl w:val="1"/>
          <w:numId w:val="3"/>
        </w:numPr>
        <w:shd w:val="clear" w:color="auto" w:fill="auto"/>
        <w:tabs>
          <w:tab w:val="left" w:pos="573"/>
        </w:tabs>
        <w:spacing w:line="317" w:lineRule="auto"/>
        <w:ind w:left="580" w:hanging="580"/>
        <w:jc w:val="both"/>
      </w:pPr>
      <w:r>
        <w:t>Zmluvu možno meniť a dopĺňať iba na základe písomnej dohody medzi Stranami, vo forme číslovaného dodatku podpísaného Stranami. Tým nie je dotknuté ustanovenie bodu 14.7.</w:t>
      </w:r>
    </w:p>
    <w:p w:rsidR="004E7EFC" w:rsidRDefault="0022703C">
      <w:pPr>
        <w:pStyle w:val="Bodytext10"/>
        <w:numPr>
          <w:ilvl w:val="1"/>
          <w:numId w:val="3"/>
        </w:numPr>
        <w:shd w:val="clear" w:color="auto" w:fill="auto"/>
        <w:tabs>
          <w:tab w:val="left" w:pos="573"/>
        </w:tabs>
        <w:spacing w:line="312" w:lineRule="auto"/>
        <w:ind w:left="580" w:hanging="580"/>
        <w:jc w:val="both"/>
      </w:pPr>
      <w:r>
        <w:t>Táto Zmluva ruší a nahrádza</w:t>
      </w:r>
      <w:r>
        <w:t xml:space="preserve"> všetky predchádzajúce zmluvy </w:t>
      </w:r>
      <w:r>
        <w:rPr>
          <w:i/>
          <w:iCs/>
        </w:rPr>
        <w:t>a</w:t>
      </w:r>
      <w:r>
        <w:t xml:space="preserve"> dohody uzatvorené medzi Stranami vzťahujúce sa na predmet tejto Zmluvy. Neexistujú žiadne vedľajšie písomné ani ústne dohody a táto Zmluva vytvára kompletnú Zmluvu medzi Stranami vzhľadom k predmetu tejto Zmluvy. Táto Zmluva</w:t>
      </w:r>
      <w:r>
        <w:t xml:space="preserve"> nebude zmenená alebo upravovaná žiadnym iným spôsobom, než v nej ustanoveným.</w:t>
      </w:r>
    </w:p>
    <w:p w:rsidR="004E7EFC" w:rsidRDefault="0022703C">
      <w:pPr>
        <w:pStyle w:val="Bodytext10"/>
        <w:numPr>
          <w:ilvl w:val="1"/>
          <w:numId w:val="3"/>
        </w:numPr>
        <w:shd w:val="clear" w:color="auto" w:fill="auto"/>
        <w:tabs>
          <w:tab w:val="left" w:pos="573"/>
        </w:tabs>
        <w:ind w:left="580" w:hanging="580"/>
        <w:jc w:val="both"/>
      </w:pPr>
      <w:r>
        <w:t xml:space="preserve">Strany sa dohodli, že v prípade, ak v priebehu kalendárneho roka dôjde k legislatívnej a/alebo technickej zmene, ktorej aplikácia bude mať za dôsledok, že niektoré ustanovenie </w:t>
      </w:r>
      <w:r>
        <w:t xml:space="preserve">Zmluvy sa stane neplatným alebo nevykonateľným a/alebo ktorej aplikácia dovtedy nebola (celkom alebo čiastočne) upravená v Zmluve (ďalej len „Zmena“), zaväzujú sa Strany dočasne Zmenu </w:t>
      </w:r>
      <w:r>
        <w:lastRenderedPageBreak/>
        <w:t>aplikovať vo vzťahu založenom touto Zmluvou, a to až do doby uzatvorenia</w:t>
      </w:r>
      <w:r>
        <w:t xml:space="preserve"> Dodatku k tejto Zmluve, ktorým Zmena bude do Zmluvy zapracovaná. Zavedenie Zmeny nastane tou formou, že NATUR-PACK písomným oznámením doručeným Obci popíše jej podstatu a opatrenie(-a) na jej zavedenie. Oznámenie sa doručením Obci stane záväzným pre obe S</w:t>
      </w:r>
      <w:r>
        <w:t>trany. Legislatívnou zmenou sa rozumie zmena zákonných a/alebo vykonávacích predpisov upravujúcich oblasť zabezpečenia systému združeného nakladania s odpadmi z obalov a odpadmi z neobalových materiálov. Technickou zmenou sa rozumie zmena odlišná od tej, k</w:t>
      </w:r>
      <w:r>
        <w:t>torá je špecifikovaná v predchádzajúcej vete, pokiaľ má preukázateľný dopad na oblasť zabezpečenia systému triedeného zberu komunálnych odpadov v Obci. Oznámením podľa tohto bodu nemôže dôjsť k zníženiu výšky nákladov na triedený zber v Obci dojednanej v t</w:t>
      </w:r>
      <w:r>
        <w:t>ejto Zmluve. Dodatok podľa prvej vety tohto bodu strany uzatvoria najneskôr do konca kalendárneho roka, v ktorom Zmena bola aplikovaná.</w:t>
      </w:r>
    </w:p>
    <w:p w:rsidR="004E7EFC" w:rsidRDefault="0022703C">
      <w:pPr>
        <w:pStyle w:val="Bodytext10"/>
        <w:numPr>
          <w:ilvl w:val="1"/>
          <w:numId w:val="3"/>
        </w:numPr>
        <w:shd w:val="clear" w:color="auto" w:fill="auto"/>
        <w:tabs>
          <w:tab w:val="left" w:pos="573"/>
        </w:tabs>
        <w:spacing w:line="317" w:lineRule="auto"/>
        <w:ind w:left="580" w:hanging="580"/>
        <w:jc w:val="both"/>
      </w:pPr>
      <w:r>
        <w:t>Zmluva sa vyhotovuje v dvoch (2) rovnopisoch v slovenskom jazyku, po jednom (1) vyhotovení pre každú Stranu.</w:t>
      </w:r>
    </w:p>
    <w:p w:rsidR="004E7EFC" w:rsidRDefault="0022703C">
      <w:pPr>
        <w:pStyle w:val="Bodytext10"/>
        <w:numPr>
          <w:ilvl w:val="1"/>
          <w:numId w:val="3"/>
        </w:numPr>
        <w:shd w:val="clear" w:color="auto" w:fill="auto"/>
        <w:tabs>
          <w:tab w:val="left" w:pos="573"/>
        </w:tabs>
        <w:ind w:left="580" w:hanging="580"/>
        <w:jc w:val="both"/>
      </w:pPr>
      <w:r>
        <w:t>Strany potv</w:t>
      </w:r>
      <w:r>
        <w:t>rdzujú, že túto Zmluvu uzatvorili na základe svojej slobodnej vôle, vážne a že táto Zmluva nebola uzatvorená pod nátlakom alebo za nápadne nevýhodných podmienok, obsah záväzkov podľa Zmluvy je dostatočne určitý. Strany spoločne vyhlasujú, že si túto</w:t>
      </w:r>
      <w:r>
        <w:br w:type="page"/>
      </w:r>
    </w:p>
    <w:p w:rsidR="00087023" w:rsidRDefault="0022703C" w:rsidP="00087023">
      <w:pPr>
        <w:pStyle w:val="Bodytext10"/>
        <w:shd w:val="clear" w:color="auto" w:fill="auto"/>
        <w:spacing w:after="400" w:line="312" w:lineRule="auto"/>
        <w:ind w:left="620"/>
      </w:pPr>
      <w:r>
        <w:lastRenderedPageBreak/>
        <w:t>Zmluv</w:t>
      </w:r>
      <w:r>
        <w:t>u pozorne prečítali a že jej obsahu porozumeli, na znak čoho túto Zmluvu vlastnoručne podpísali. Strany zároveň potvrdzujú, že sú právne spôsobilé a oprávnené Zmluvu uzavrieť.</w:t>
      </w:r>
    </w:p>
    <w:p w:rsidR="004E7EFC" w:rsidRDefault="00087023" w:rsidP="00087023">
      <w:pPr>
        <w:pStyle w:val="Bodytext10"/>
        <w:shd w:val="clear" w:color="auto" w:fill="auto"/>
        <w:spacing w:after="400" w:line="312" w:lineRule="auto"/>
        <w:ind w:left="620"/>
      </w:pPr>
      <w:r>
        <w:t xml:space="preserve">                                                  V Bratislave dňa </w:t>
      </w:r>
    </w:p>
    <w:p w:rsidR="004E7EFC" w:rsidRDefault="004E7EFC">
      <w:pPr>
        <w:rPr>
          <w:sz w:val="2"/>
          <w:szCs w:val="2"/>
        </w:rPr>
      </w:pPr>
    </w:p>
    <w:p w:rsidR="004E7EFC" w:rsidRDefault="004E7EFC">
      <w:pPr>
        <w:pStyle w:val="Picturecaption10"/>
        <w:shd w:val="clear" w:color="auto" w:fill="auto"/>
        <w:ind w:left="4502"/>
      </w:pPr>
    </w:p>
    <w:p w:rsidR="00087023" w:rsidRDefault="00087023">
      <w:pPr>
        <w:pStyle w:val="Picturecaption10"/>
        <w:shd w:val="clear" w:color="auto" w:fill="auto"/>
        <w:ind w:left="4502"/>
      </w:pPr>
    </w:p>
    <w:p w:rsidR="00087023" w:rsidRDefault="00087023">
      <w:pPr>
        <w:pStyle w:val="Picturecaption10"/>
        <w:shd w:val="clear" w:color="auto" w:fill="auto"/>
        <w:ind w:left="4502"/>
      </w:pPr>
    </w:p>
    <w:p w:rsidR="00087023" w:rsidRDefault="00087023" w:rsidP="00087023">
      <w:pPr>
        <w:pStyle w:val="Picturecaption10"/>
        <w:shd w:val="clear" w:color="auto" w:fill="auto"/>
      </w:pPr>
      <w:r>
        <w:t xml:space="preserve">                                                     ............................................................</w:t>
      </w:r>
    </w:p>
    <w:p w:rsidR="00087023" w:rsidRDefault="00087023" w:rsidP="00087023">
      <w:pPr>
        <w:pStyle w:val="Picturecaption10"/>
        <w:shd w:val="clear" w:color="auto" w:fill="auto"/>
      </w:pPr>
      <w:r>
        <w:t xml:space="preserve">                                                                    NATUR-PACK, a. s. </w:t>
      </w:r>
    </w:p>
    <w:p w:rsidR="00087023" w:rsidRDefault="00087023" w:rsidP="00087023">
      <w:pPr>
        <w:pStyle w:val="Picturecaption10"/>
        <w:shd w:val="clear" w:color="auto" w:fill="auto"/>
      </w:pPr>
      <w:r>
        <w:t xml:space="preserve">                                                                    Ing. Vladimír Šinák</w:t>
      </w:r>
    </w:p>
    <w:p w:rsidR="00087023" w:rsidRDefault="00087023" w:rsidP="00087023">
      <w:pPr>
        <w:pStyle w:val="Picturecaption10"/>
        <w:shd w:val="clear" w:color="auto" w:fill="auto"/>
      </w:pPr>
      <w:r>
        <w:t xml:space="preserve">                                                                predseda predstavenstva</w:t>
      </w:r>
    </w:p>
    <w:p w:rsidR="00087023" w:rsidRDefault="00087023" w:rsidP="00087023">
      <w:pPr>
        <w:pStyle w:val="Picturecaption10"/>
        <w:shd w:val="clear" w:color="auto" w:fill="auto"/>
      </w:pPr>
    </w:p>
    <w:p w:rsidR="00087023" w:rsidRDefault="00087023" w:rsidP="00087023">
      <w:pPr>
        <w:pStyle w:val="Picturecaption10"/>
        <w:shd w:val="clear" w:color="auto" w:fill="auto"/>
      </w:pPr>
    </w:p>
    <w:p w:rsidR="00087023" w:rsidRDefault="00087023" w:rsidP="00087023">
      <w:pPr>
        <w:pStyle w:val="Picturecaption10"/>
        <w:shd w:val="clear" w:color="auto" w:fill="auto"/>
      </w:pPr>
    </w:p>
    <w:p w:rsidR="00087023" w:rsidRDefault="00087023" w:rsidP="00087023">
      <w:pPr>
        <w:pStyle w:val="Picturecaption10"/>
        <w:shd w:val="clear" w:color="auto" w:fill="auto"/>
      </w:pPr>
      <w:r>
        <w:t xml:space="preserve">                                                                </w:t>
      </w:r>
      <w:bookmarkStart w:id="28" w:name="_GoBack"/>
      <w:bookmarkEnd w:id="28"/>
      <w:r>
        <w:t xml:space="preserve">V Lendaku dňa </w:t>
      </w:r>
    </w:p>
    <w:p w:rsidR="00087023" w:rsidRDefault="00087023" w:rsidP="00087023">
      <w:pPr>
        <w:pStyle w:val="Picturecaption10"/>
        <w:shd w:val="clear" w:color="auto" w:fill="auto"/>
      </w:pPr>
    </w:p>
    <w:p w:rsidR="00087023" w:rsidRDefault="00087023" w:rsidP="00087023">
      <w:pPr>
        <w:pStyle w:val="Picturecaption10"/>
        <w:shd w:val="clear" w:color="auto" w:fill="auto"/>
      </w:pPr>
    </w:p>
    <w:p w:rsidR="00087023" w:rsidRDefault="00087023" w:rsidP="00087023">
      <w:pPr>
        <w:pStyle w:val="Picturecaption10"/>
        <w:shd w:val="clear" w:color="auto" w:fill="auto"/>
      </w:pPr>
    </w:p>
    <w:p w:rsidR="00087023" w:rsidRDefault="00087023" w:rsidP="00087023">
      <w:pPr>
        <w:pStyle w:val="Picturecaption10"/>
        <w:shd w:val="clear" w:color="auto" w:fill="auto"/>
      </w:pPr>
    </w:p>
    <w:p w:rsidR="00087023" w:rsidRDefault="00087023" w:rsidP="00087023">
      <w:pPr>
        <w:pStyle w:val="Picturecaption10"/>
        <w:shd w:val="clear" w:color="auto" w:fill="auto"/>
      </w:pPr>
      <w:r>
        <w:t xml:space="preserve">                                                    ...................................................................</w:t>
      </w:r>
    </w:p>
    <w:p w:rsidR="00087023" w:rsidRDefault="00087023" w:rsidP="00087023">
      <w:pPr>
        <w:pStyle w:val="Picturecaption10"/>
        <w:shd w:val="clear" w:color="auto" w:fill="auto"/>
      </w:pPr>
      <w:r>
        <w:t xml:space="preserve">                                                                           Obec Lendak</w:t>
      </w:r>
    </w:p>
    <w:p w:rsidR="00087023" w:rsidRDefault="00087023" w:rsidP="00087023">
      <w:pPr>
        <w:pStyle w:val="Picturecaption10"/>
        <w:shd w:val="clear" w:color="auto" w:fill="auto"/>
      </w:pPr>
      <w:r>
        <w:t xml:space="preserve">                                                                         Pavel Hudáček</w:t>
      </w:r>
    </w:p>
    <w:p w:rsidR="00087023" w:rsidRDefault="00087023" w:rsidP="00087023">
      <w:pPr>
        <w:pStyle w:val="Picturecaption10"/>
        <w:shd w:val="clear" w:color="auto" w:fill="auto"/>
      </w:pPr>
      <w:r>
        <w:tab/>
      </w:r>
      <w:r>
        <w:tab/>
      </w:r>
      <w:r>
        <w:tab/>
      </w:r>
      <w:r>
        <w:tab/>
      </w:r>
      <w:r>
        <w:tab/>
        <w:t xml:space="preserve">            starosta obce </w:t>
      </w:r>
    </w:p>
    <w:sectPr w:rsidR="00087023">
      <w:pgSz w:w="11900" w:h="16840"/>
      <w:pgMar w:top="1358" w:right="1360" w:bottom="1304" w:left="13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03C" w:rsidRDefault="0022703C">
      <w:r>
        <w:separator/>
      </w:r>
    </w:p>
  </w:endnote>
  <w:endnote w:type="continuationSeparator" w:id="0">
    <w:p w:rsidR="0022703C" w:rsidRDefault="0022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EFC" w:rsidRDefault="0022703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3422015</wp:posOffset>
              </wp:positionH>
              <wp:positionV relativeFrom="page">
                <wp:posOffset>9967595</wp:posOffset>
              </wp:positionV>
              <wp:extent cx="734695" cy="977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469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E7EFC" w:rsidRDefault="0022703C">
                          <w:pPr>
                            <w:pStyle w:val="Headerorfooter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B3205" w:rsidRPr="008B3205">
                            <w:rPr>
                              <w:rFonts w:ascii="Arial" w:eastAsia="Arial" w:hAnsi="Arial" w:cs="Arial"/>
                              <w:noProof/>
                            </w:rPr>
                            <w:t>10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/11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69.45pt;margin-top:784.85pt;width:57.85pt;height:7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" filled="f" stroked="f">
              <v:textbox style="mso-fit-shape-to-text:t" inset="0,0,0,0">
                <w:txbxContent>
                  <w:p w:rsidR="004E7EFC" w:rsidRDefault="0022703C">
                    <w:pPr>
                      <w:pStyle w:val="Headerorfooter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B3205" w:rsidRPr="008B3205">
                      <w:rPr>
                        <w:rFonts w:ascii="Arial" w:eastAsia="Arial" w:hAnsi="Arial" w:cs="Arial"/>
                        <w:noProof/>
                      </w:rPr>
                      <w:t>10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>/11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03C" w:rsidRDefault="0022703C"/>
  </w:footnote>
  <w:footnote w:type="continuationSeparator" w:id="0">
    <w:p w:rsidR="0022703C" w:rsidRDefault="0022703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534C"/>
    <w:multiLevelType w:val="multilevel"/>
    <w:tmpl w:val="9BA8F05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952B53"/>
    <w:multiLevelType w:val="multilevel"/>
    <w:tmpl w:val="7B46946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E20128"/>
    <w:multiLevelType w:val="multilevel"/>
    <w:tmpl w:val="2EA832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4E7EFC"/>
    <w:rsid w:val="00087023"/>
    <w:rsid w:val="0022703C"/>
    <w:rsid w:val="004E7EFC"/>
    <w:rsid w:val="008B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eading11">
    <w:name w:val="Heading #1|1_"/>
    <w:basedOn w:val="Predvolenpsmoodseku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Headerorfooter2">
    <w:name w:val="Header or footer|2_"/>
    <w:basedOn w:val="Predvolenpsmoodsek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Predvolenpsmoodsek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">
    <w:name w:val="Heading #2|1_"/>
    <w:basedOn w:val="Predvolenpsmoodseku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">
    <w:name w:val="Picture caption|1_"/>
    <w:basedOn w:val="Predvolenpsmoodseku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ing110">
    <w:name w:val="Heading #1|1"/>
    <w:basedOn w:val="Normlny"/>
    <w:link w:val="Heading11"/>
    <w:pPr>
      <w:shd w:val="clear" w:color="auto" w:fill="FFFFFF"/>
      <w:spacing w:after="620"/>
      <w:ind w:firstLine="220"/>
      <w:outlineLvl w:val="0"/>
    </w:pPr>
    <w:rPr>
      <w:rFonts w:ascii="Arial" w:eastAsia="Arial" w:hAnsi="Arial" w:cs="Arial"/>
      <w:sz w:val="64"/>
      <w:szCs w:val="64"/>
    </w:rPr>
  </w:style>
  <w:style w:type="paragraph" w:customStyle="1" w:styleId="Headerorfooter20">
    <w:name w:val="Header or footer|2"/>
    <w:basedOn w:val="Normlny"/>
    <w:link w:val="Headerorfooter2"/>
    <w:pPr>
      <w:shd w:val="clear" w:color="auto" w:fill="FFFFFF"/>
    </w:pPr>
    <w:rPr>
      <w:sz w:val="20"/>
      <w:szCs w:val="20"/>
    </w:rPr>
  </w:style>
  <w:style w:type="paragraph" w:customStyle="1" w:styleId="Bodytext10">
    <w:name w:val="Body text|1"/>
    <w:basedOn w:val="Normlny"/>
    <w:link w:val="Bodytext1"/>
    <w:pPr>
      <w:shd w:val="clear" w:color="auto" w:fill="FFFFFF"/>
      <w:spacing w:line="314" w:lineRule="auto"/>
    </w:pPr>
    <w:rPr>
      <w:rFonts w:ascii="Arial" w:eastAsia="Arial" w:hAnsi="Arial" w:cs="Arial"/>
      <w:sz w:val="20"/>
      <w:szCs w:val="20"/>
    </w:rPr>
  </w:style>
  <w:style w:type="paragraph" w:customStyle="1" w:styleId="Heading210">
    <w:name w:val="Heading #2|1"/>
    <w:basedOn w:val="Normlny"/>
    <w:link w:val="Heading21"/>
    <w:pPr>
      <w:shd w:val="clear" w:color="auto" w:fill="FFFFFF"/>
      <w:spacing w:line="314" w:lineRule="auto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Picturecaption10">
    <w:name w:val="Picture caption|1"/>
    <w:basedOn w:val="Normlny"/>
    <w:link w:val="Picturecaption1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70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702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eading11">
    <w:name w:val="Heading #1|1_"/>
    <w:basedOn w:val="Predvolenpsmoodseku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Headerorfooter2">
    <w:name w:val="Header or footer|2_"/>
    <w:basedOn w:val="Predvolenpsmoodsek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Predvolenpsmoodsek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">
    <w:name w:val="Heading #2|1_"/>
    <w:basedOn w:val="Predvolenpsmoodseku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">
    <w:name w:val="Picture caption|1_"/>
    <w:basedOn w:val="Predvolenpsmoodseku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ing110">
    <w:name w:val="Heading #1|1"/>
    <w:basedOn w:val="Normlny"/>
    <w:link w:val="Heading11"/>
    <w:pPr>
      <w:shd w:val="clear" w:color="auto" w:fill="FFFFFF"/>
      <w:spacing w:after="620"/>
      <w:ind w:firstLine="220"/>
      <w:outlineLvl w:val="0"/>
    </w:pPr>
    <w:rPr>
      <w:rFonts w:ascii="Arial" w:eastAsia="Arial" w:hAnsi="Arial" w:cs="Arial"/>
      <w:sz w:val="64"/>
      <w:szCs w:val="64"/>
    </w:rPr>
  </w:style>
  <w:style w:type="paragraph" w:customStyle="1" w:styleId="Headerorfooter20">
    <w:name w:val="Header or footer|2"/>
    <w:basedOn w:val="Normlny"/>
    <w:link w:val="Headerorfooter2"/>
    <w:pPr>
      <w:shd w:val="clear" w:color="auto" w:fill="FFFFFF"/>
    </w:pPr>
    <w:rPr>
      <w:sz w:val="20"/>
      <w:szCs w:val="20"/>
    </w:rPr>
  </w:style>
  <w:style w:type="paragraph" w:customStyle="1" w:styleId="Bodytext10">
    <w:name w:val="Body text|1"/>
    <w:basedOn w:val="Normlny"/>
    <w:link w:val="Bodytext1"/>
    <w:pPr>
      <w:shd w:val="clear" w:color="auto" w:fill="FFFFFF"/>
      <w:spacing w:line="314" w:lineRule="auto"/>
    </w:pPr>
    <w:rPr>
      <w:rFonts w:ascii="Arial" w:eastAsia="Arial" w:hAnsi="Arial" w:cs="Arial"/>
      <w:sz w:val="20"/>
      <w:szCs w:val="20"/>
    </w:rPr>
  </w:style>
  <w:style w:type="paragraph" w:customStyle="1" w:styleId="Heading210">
    <w:name w:val="Heading #2|1"/>
    <w:basedOn w:val="Normlny"/>
    <w:link w:val="Heading21"/>
    <w:pPr>
      <w:shd w:val="clear" w:color="auto" w:fill="FFFFFF"/>
      <w:spacing w:line="314" w:lineRule="auto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Picturecaption10">
    <w:name w:val="Picture caption|1"/>
    <w:basedOn w:val="Normlny"/>
    <w:link w:val="Picturecaption1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70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702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beclendak@lendak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chod@naturpack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3563</Words>
  <Characters>20313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Sekretariát</cp:lastModifiedBy>
  <cp:revision>4</cp:revision>
  <dcterms:created xsi:type="dcterms:W3CDTF">2020-03-04T10:47:00Z</dcterms:created>
  <dcterms:modified xsi:type="dcterms:W3CDTF">2020-03-04T10:48:00Z</dcterms:modified>
</cp:coreProperties>
</file>