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EF" w:rsidRDefault="00D2550F">
      <w:pPr>
        <w:pStyle w:val="Bodytext10"/>
        <w:shd w:val="clear" w:color="auto" w:fill="auto"/>
        <w:spacing w:after="440"/>
      </w:pPr>
      <w:r>
        <w:t>KKl/AC/ZAM/2020/17598/1</w:t>
      </w:r>
    </w:p>
    <w:p w:rsidR="00F57AEF" w:rsidRDefault="00C3764A">
      <w:pPr>
        <w:pStyle w:val="Bodytext20"/>
        <w:shd w:val="clear" w:color="auto" w:fill="auto"/>
        <w:tabs>
          <w:tab w:val="left" w:pos="1650"/>
        </w:tabs>
      </w:pPr>
      <w:r>
        <w:tab/>
      </w:r>
    </w:p>
    <w:p w:rsidR="00F57AEF" w:rsidRDefault="00D2550F">
      <w:pPr>
        <w:pStyle w:val="Bodytext10"/>
        <w:shd w:val="clear" w:color="auto" w:fill="auto"/>
        <w:spacing w:after="280"/>
        <w:jc w:val="center"/>
      </w:pPr>
      <w:r>
        <w:rPr>
          <w:b/>
          <w:bCs/>
        </w:rPr>
        <w:t>D O H O D A č. 20/46/012/9</w:t>
      </w:r>
      <w:r>
        <w:rPr>
          <w:b/>
          <w:bCs/>
        </w:rPr>
        <w:br/>
        <w:t>uzatvorená podľa § 12 ods. 3 písm. b) bod 5, resp. bod 6 zákona č 417/2013 Z. z.</w:t>
      </w:r>
      <w:r>
        <w:rPr>
          <w:b/>
          <w:bCs/>
        </w:rPr>
        <w:br/>
        <w:t>o pomoci v hmotnej núdzi a o zmene a doplnení niektorých zákonov v znení neskorších</w:t>
      </w:r>
      <w:r>
        <w:rPr>
          <w:b/>
          <w:bCs/>
        </w:rPr>
        <w:br/>
        <w:t>predpisov.</w:t>
      </w:r>
    </w:p>
    <w:p w:rsidR="00F57AEF" w:rsidRDefault="00D2550F">
      <w:pPr>
        <w:pStyle w:val="Bodytext10"/>
        <w:shd w:val="clear" w:color="auto" w:fill="auto"/>
        <w:spacing w:after="280"/>
        <w:jc w:val="center"/>
      </w:pPr>
      <w:r>
        <w:rPr>
          <w:b/>
          <w:bCs/>
        </w:rPr>
        <w:t xml:space="preserve">(ďalej len </w:t>
      </w:r>
      <w:r>
        <w:rPr>
          <w:b/>
          <w:bCs/>
        </w:rPr>
        <w:t>„dohoda“)</w:t>
      </w:r>
    </w:p>
    <w:p w:rsidR="00F57AEF" w:rsidRDefault="00D2550F">
      <w:pPr>
        <w:pStyle w:val="Bodytext10"/>
        <w:shd w:val="clear" w:color="auto" w:fill="auto"/>
        <w:spacing w:after="280"/>
        <w:jc w:val="center"/>
      </w:pPr>
      <w:r>
        <w:rPr>
          <w:b/>
          <w:bCs/>
        </w:rPr>
        <w:t>Účastníci dohody</w:t>
      </w:r>
    </w:p>
    <w:p w:rsidR="00F57AEF" w:rsidRDefault="00D2550F">
      <w:pPr>
        <w:pStyle w:val="Heading210"/>
        <w:keepNext/>
        <w:keepLines/>
        <w:shd w:val="clear" w:color="auto" w:fill="auto"/>
        <w:spacing w:after="0"/>
        <w:jc w:val="left"/>
      </w:pPr>
      <w:bookmarkStart w:id="0" w:name="bookmark0"/>
      <w:bookmarkStart w:id="1" w:name="bookmark1"/>
      <w:r>
        <w:t>Úrad práce, sociálnych vecí a rodiny Kežmarok</w:t>
      </w:r>
      <w:bookmarkEnd w:id="0"/>
      <w:bookmarkEnd w:id="1"/>
    </w:p>
    <w:p w:rsidR="00F57AEF" w:rsidRDefault="00D2550F">
      <w:pPr>
        <w:pStyle w:val="Bodytext10"/>
        <w:shd w:val="clear" w:color="auto" w:fill="auto"/>
        <w:spacing w:after="0"/>
      </w:pPr>
      <w:r>
        <w:t>Sídlo: Dr. Alexandra 61, 060 01 Kežmarok</w:t>
      </w:r>
    </w:p>
    <w:p w:rsidR="00F57AEF" w:rsidRDefault="00D2550F">
      <w:pPr>
        <w:pStyle w:val="Bodytext10"/>
        <w:shd w:val="clear" w:color="auto" w:fill="auto"/>
        <w:spacing w:after="0"/>
      </w:pPr>
      <w:r>
        <w:t xml:space="preserve">Zastúpený riaditeľom: PhDr. Ján </w:t>
      </w:r>
      <w:r>
        <w:rPr>
          <w:lang w:val="cs-CZ" w:eastAsia="cs-CZ" w:bidi="cs-CZ"/>
        </w:rPr>
        <w:t>Sýkora</w:t>
      </w:r>
      <w:r>
        <w:t>, riaditeľ úradu</w:t>
      </w:r>
    </w:p>
    <w:p w:rsidR="00F57AEF" w:rsidRDefault="00D2550F">
      <w:pPr>
        <w:pStyle w:val="Bodytext10"/>
        <w:shd w:val="clear" w:color="auto" w:fill="auto"/>
        <w:spacing w:after="0"/>
      </w:pPr>
      <w:r>
        <w:t>IČO: 30794536</w:t>
      </w:r>
    </w:p>
    <w:p w:rsidR="00F57AEF" w:rsidRDefault="00D2550F">
      <w:pPr>
        <w:pStyle w:val="Bodytext10"/>
        <w:shd w:val="clear" w:color="auto" w:fill="auto"/>
        <w:spacing w:after="0"/>
      </w:pPr>
      <w:r>
        <w:t>(ďalej len „úrad“)</w:t>
      </w:r>
    </w:p>
    <w:p w:rsidR="00F57AEF" w:rsidRDefault="00D2550F">
      <w:pPr>
        <w:pStyle w:val="Bodytext10"/>
        <w:shd w:val="clear" w:color="auto" w:fill="auto"/>
        <w:spacing w:after="540"/>
        <w:jc w:val="center"/>
      </w:pPr>
      <w:r>
        <w:t>a</w:t>
      </w:r>
    </w:p>
    <w:p w:rsidR="00F57AEF" w:rsidRDefault="00D2550F">
      <w:pPr>
        <w:pStyle w:val="Bodytext10"/>
        <w:shd w:val="clear" w:color="auto" w:fill="auto"/>
        <w:spacing w:after="0"/>
      </w:pPr>
      <w:r>
        <w:t>Obec Lendak</w:t>
      </w:r>
    </w:p>
    <w:p w:rsidR="00F57AEF" w:rsidRDefault="00D2550F">
      <w:pPr>
        <w:pStyle w:val="Bodytext10"/>
        <w:shd w:val="clear" w:color="auto" w:fill="auto"/>
        <w:spacing w:after="0"/>
      </w:pPr>
      <w:r>
        <w:t>Sídlo: Kostolná 194/14, 059 07 Lendak</w:t>
      </w:r>
    </w:p>
    <w:p w:rsidR="00F57AEF" w:rsidRDefault="00D2550F">
      <w:pPr>
        <w:pStyle w:val="Bodytext10"/>
        <w:shd w:val="clear" w:color="auto" w:fill="auto"/>
        <w:spacing w:after="0"/>
      </w:pPr>
      <w:r>
        <w:t xml:space="preserve">V </w:t>
      </w:r>
      <w:r>
        <w:t>zastúpení: Pavel Hudáček, starosta obce</w:t>
      </w:r>
    </w:p>
    <w:p w:rsidR="00F57AEF" w:rsidRDefault="00D2550F">
      <w:pPr>
        <w:pStyle w:val="Bodytext10"/>
        <w:shd w:val="clear" w:color="auto" w:fill="auto"/>
        <w:spacing w:after="0"/>
      </w:pPr>
      <w:r>
        <w:t>IČO: 00326321</w:t>
      </w:r>
    </w:p>
    <w:p w:rsidR="00F57AEF" w:rsidRDefault="00D2550F">
      <w:pPr>
        <w:pStyle w:val="Bodytext10"/>
        <w:shd w:val="clear" w:color="auto" w:fill="auto"/>
        <w:spacing w:after="280"/>
      </w:pPr>
      <w:r>
        <w:t>(ďalej len „organizátor“)</w:t>
      </w:r>
    </w:p>
    <w:p w:rsidR="00F57AEF" w:rsidRDefault="00D2550F">
      <w:pPr>
        <w:pStyle w:val="Heading210"/>
        <w:keepNext/>
        <w:keepLines/>
        <w:shd w:val="clear" w:color="auto" w:fill="auto"/>
        <w:spacing w:after="0"/>
      </w:pPr>
      <w:bookmarkStart w:id="2" w:name="bookmark2"/>
      <w:bookmarkStart w:id="3" w:name="bookmark3"/>
      <w:r>
        <w:t>uzatvárajú</w:t>
      </w:r>
      <w:bookmarkEnd w:id="2"/>
      <w:bookmarkEnd w:id="3"/>
    </w:p>
    <w:p w:rsidR="00F57AEF" w:rsidRDefault="00D2550F">
      <w:pPr>
        <w:pStyle w:val="Bodytext10"/>
        <w:shd w:val="clear" w:color="auto" w:fill="auto"/>
        <w:spacing w:after="0"/>
        <w:jc w:val="center"/>
      </w:pPr>
      <w:r>
        <w:t>túto dohodu.</w:t>
      </w:r>
    </w:p>
    <w:p w:rsidR="00F57AEF" w:rsidRDefault="00D2550F">
      <w:pPr>
        <w:pStyle w:val="Bodytext10"/>
        <w:shd w:val="clear" w:color="auto" w:fill="auto"/>
        <w:spacing w:after="0"/>
        <w:jc w:val="center"/>
      </w:pPr>
      <w:r>
        <w:rPr>
          <w:b/>
          <w:bCs/>
        </w:rPr>
        <w:t>Článok I</w:t>
      </w:r>
    </w:p>
    <w:p w:rsidR="00F57AEF" w:rsidRDefault="00D2550F">
      <w:pPr>
        <w:pStyle w:val="Heading210"/>
        <w:keepNext/>
        <w:keepLines/>
        <w:shd w:val="clear" w:color="auto" w:fill="auto"/>
        <w:spacing w:after="280"/>
      </w:pPr>
      <w:bookmarkStart w:id="4" w:name="bookmark4"/>
      <w:bookmarkStart w:id="5" w:name="bookmark5"/>
      <w:r>
        <w:t>Preambula</w:t>
      </w:r>
      <w:bookmarkEnd w:id="4"/>
      <w:bookmarkEnd w:id="5"/>
    </w:p>
    <w:p w:rsidR="00F57AEF" w:rsidRDefault="00D2550F">
      <w:pPr>
        <w:pStyle w:val="Bodytext10"/>
        <w:shd w:val="clear" w:color="auto" w:fill="auto"/>
        <w:spacing w:after="280"/>
        <w:jc w:val="both"/>
      </w:pPr>
      <w:r>
        <w:t xml:space="preserve">Účelom uzatvorenia tejto dohody je aktivácia plnoletých členov domácnosti, ktorí sú vedení v evidencii uchádzačov o zamestnanie a </w:t>
      </w:r>
      <w:r>
        <w:t>tejto domácnosti sa poskytuje pomoc v hmotnej núdzi alebo o pomoc v hmotnej núdzi požiadali(ďalej len „UoZ“).</w:t>
      </w:r>
    </w:p>
    <w:p w:rsidR="00F57AEF" w:rsidRDefault="00D2550F">
      <w:pPr>
        <w:pStyle w:val="Bodytext10"/>
        <w:shd w:val="clear" w:color="auto" w:fill="auto"/>
        <w:spacing w:after="0"/>
        <w:jc w:val="center"/>
      </w:pPr>
      <w:r>
        <w:rPr>
          <w:b/>
          <w:bCs/>
        </w:rPr>
        <w:t>Článok II</w:t>
      </w:r>
    </w:p>
    <w:p w:rsidR="00F57AEF" w:rsidRDefault="00D2550F">
      <w:pPr>
        <w:pStyle w:val="Heading210"/>
        <w:keepNext/>
        <w:keepLines/>
        <w:shd w:val="clear" w:color="auto" w:fill="auto"/>
        <w:spacing w:after="280"/>
      </w:pPr>
      <w:bookmarkStart w:id="6" w:name="bookmark6"/>
      <w:bookmarkStart w:id="7" w:name="bookmark7"/>
      <w:r>
        <w:t>Predmet dohody</w:t>
      </w:r>
      <w:bookmarkEnd w:id="6"/>
      <w:bookmarkEnd w:id="7"/>
    </w:p>
    <w:p w:rsidR="00F57AEF" w:rsidRDefault="00D2550F">
      <w:pPr>
        <w:pStyle w:val="Bodytext10"/>
        <w:shd w:val="clear" w:color="auto" w:fill="auto"/>
        <w:spacing w:after="540"/>
        <w:jc w:val="both"/>
      </w:pPr>
      <w:r>
        <w:t xml:space="preserve">Predmetom tejto dohody je úprava práv a povinností účastníkov dohody pri zabezpečení a výkone menších obecných služieb </w:t>
      </w:r>
      <w:r>
        <w:t>pre obec alebo pre rozpočtovú organizáciu alebo príspevkovú organizáciu, ktorej zriadovateľom je obec, resp. dobrovoľníckej činnosti (ďalej len „aktivačná činnosť“) na účely aktivačného príspevku, ktorý je určený na podporu udržiavania pracovných návykov U</w:t>
      </w:r>
      <w:r>
        <w:t>oZ.</w:t>
      </w:r>
    </w:p>
    <w:p w:rsidR="00F57AEF" w:rsidRDefault="00D2550F">
      <w:pPr>
        <w:pStyle w:val="Bodytext10"/>
        <w:shd w:val="clear" w:color="auto" w:fill="auto"/>
        <w:spacing w:after="0"/>
        <w:jc w:val="center"/>
      </w:pPr>
      <w:r>
        <w:rPr>
          <w:b/>
          <w:bCs/>
        </w:rPr>
        <w:t>Článok III</w:t>
      </w:r>
    </w:p>
    <w:p w:rsidR="00F57AEF" w:rsidRDefault="00D2550F">
      <w:pPr>
        <w:pStyle w:val="Bodytext10"/>
        <w:shd w:val="clear" w:color="auto" w:fill="auto"/>
        <w:spacing w:after="280"/>
        <w:jc w:val="center"/>
      </w:pPr>
      <w:r>
        <w:rPr>
          <w:b/>
          <w:bCs/>
        </w:rPr>
        <w:t>Práva a povinnosti úradu</w:t>
      </w:r>
    </w:p>
    <w:p w:rsidR="00F57AEF" w:rsidRDefault="00D2550F">
      <w:pPr>
        <w:pStyle w:val="Bodytext10"/>
        <w:numPr>
          <w:ilvl w:val="0"/>
          <w:numId w:val="1"/>
        </w:numPr>
        <w:shd w:val="clear" w:color="auto" w:fill="auto"/>
        <w:tabs>
          <w:tab w:val="left" w:pos="316"/>
        </w:tabs>
        <w:ind w:left="360" w:hanging="360"/>
        <w:jc w:val="both"/>
      </w:pPr>
      <w:r>
        <w:lastRenderedPageBreak/>
        <w:t>Úrad sa zaväzuje poskytnúť organizátorovi údaje o UoZ (elektronicky), v rozsahu nevyhnutnom na dosiahnutie účelu v zmysle zákona č. 417/2013 Z. z. o pomoci v hmotnej núdzi v znení neskorších predpisov.</w:t>
      </w:r>
    </w:p>
    <w:p w:rsidR="00F57AEF" w:rsidRDefault="00D2550F">
      <w:pPr>
        <w:pStyle w:val="Bodytext10"/>
        <w:numPr>
          <w:ilvl w:val="0"/>
          <w:numId w:val="1"/>
        </w:numPr>
        <w:shd w:val="clear" w:color="auto" w:fill="auto"/>
        <w:tabs>
          <w:tab w:val="left" w:pos="340"/>
        </w:tabs>
        <w:spacing w:after="540"/>
        <w:ind w:left="360" w:hanging="360"/>
        <w:jc w:val="both"/>
      </w:pPr>
      <w:r>
        <w:t>Úrad je oprávn</w:t>
      </w:r>
      <w:r>
        <w:t>ený vykonávať kontrolu účasti osôb na aktivačnej činnosti priamo na mieste ich výkonu.</w:t>
      </w:r>
    </w:p>
    <w:p w:rsidR="00F57AEF" w:rsidRDefault="00D2550F">
      <w:pPr>
        <w:pStyle w:val="Bodytext10"/>
        <w:shd w:val="clear" w:color="auto" w:fill="auto"/>
        <w:spacing w:after="0"/>
        <w:jc w:val="center"/>
      </w:pPr>
      <w:r>
        <w:rPr>
          <w:b/>
          <w:bCs/>
        </w:rPr>
        <w:t>Článok IV</w:t>
      </w:r>
    </w:p>
    <w:p w:rsidR="00F57AEF" w:rsidRDefault="00D2550F">
      <w:pPr>
        <w:pStyle w:val="Heading210"/>
        <w:keepNext/>
        <w:keepLines/>
        <w:shd w:val="clear" w:color="auto" w:fill="auto"/>
      </w:pPr>
      <w:bookmarkStart w:id="8" w:name="bookmark8"/>
      <w:bookmarkStart w:id="9" w:name="bookmark9"/>
      <w:r>
        <w:t>Práva a povinnosti organizátora</w:t>
      </w:r>
      <w:bookmarkEnd w:id="8"/>
      <w:bookmarkEnd w:id="9"/>
    </w:p>
    <w:p w:rsidR="00F57AEF" w:rsidRDefault="00D2550F">
      <w:pPr>
        <w:pStyle w:val="Bodytext10"/>
        <w:numPr>
          <w:ilvl w:val="0"/>
          <w:numId w:val="2"/>
        </w:numPr>
        <w:shd w:val="clear" w:color="auto" w:fill="auto"/>
        <w:tabs>
          <w:tab w:val="left" w:pos="320"/>
        </w:tabs>
        <w:ind w:left="300" w:hanging="300"/>
        <w:jc w:val="both"/>
      </w:pPr>
      <w:r>
        <w:t xml:space="preserve">Organizátor sa zaväzuje zabezpečiť aktivačnú činnosť tak, aby UoZ vykonávanými prácami získali vedomosti, odborné zručnosti, </w:t>
      </w:r>
      <w:r>
        <w:t>praktické skúsenosti a pracovné návyky, ktoré by im pomohli zlepšiť podmienky uplatnenia sa na trhu práce.</w:t>
      </w:r>
    </w:p>
    <w:p w:rsidR="00F57AEF" w:rsidRDefault="00D2550F">
      <w:pPr>
        <w:pStyle w:val="Bodytext10"/>
        <w:shd w:val="clear" w:color="auto" w:fill="auto"/>
        <w:spacing w:after="320"/>
        <w:ind w:left="300"/>
        <w:jc w:val="both"/>
      </w:pPr>
      <w:r>
        <w:t>Organizátor sa zaväzuje do 3 pracovných dní odovzdať úradu menný zoznam UoZ od ich nástupu na aktivačnú činnosť.</w:t>
      </w:r>
    </w:p>
    <w:p w:rsidR="00F57AEF" w:rsidRDefault="00D2550F">
      <w:pPr>
        <w:pStyle w:val="Bodytext10"/>
        <w:numPr>
          <w:ilvl w:val="0"/>
          <w:numId w:val="2"/>
        </w:numPr>
        <w:shd w:val="clear" w:color="auto" w:fill="auto"/>
        <w:tabs>
          <w:tab w:val="left" w:pos="340"/>
        </w:tabs>
        <w:spacing w:after="100"/>
        <w:ind w:left="300" w:hanging="300"/>
        <w:jc w:val="both"/>
      </w:pPr>
      <w:r>
        <w:t>Organizátor je povinný zabezpečiť vy</w:t>
      </w:r>
      <w:r>
        <w:t>konávanie aktivačnej činnosti v termíne od 01.02.2020 do 30.06.2020 pre najviac 7 UoZ pričom rozsah aktivačnej činnosti pripadajúcej na jedného UoZ je najmenej 64 hodín mesačne a najviac 80 hodín mesačne.</w:t>
      </w:r>
    </w:p>
    <w:p w:rsidR="00F57AEF" w:rsidRDefault="00D2550F">
      <w:pPr>
        <w:pStyle w:val="Bodytext10"/>
        <w:shd w:val="clear" w:color="auto" w:fill="auto"/>
        <w:spacing w:after="100"/>
        <w:ind w:firstLine="300"/>
        <w:jc w:val="both"/>
      </w:pPr>
      <w:r>
        <w:t>Miesto výkonu aktivačnej činnosti:</w:t>
      </w:r>
    </w:p>
    <w:p w:rsidR="00F57AEF" w:rsidRDefault="00D2550F">
      <w:pPr>
        <w:pStyle w:val="Bodytext10"/>
        <w:shd w:val="clear" w:color="auto" w:fill="auto"/>
        <w:spacing w:after="100"/>
        <w:ind w:firstLine="300"/>
        <w:jc w:val="both"/>
      </w:pPr>
      <w:r>
        <w:t>katastrálne územ</w:t>
      </w:r>
      <w:r>
        <w:t>ie obce Lendak</w:t>
      </w:r>
    </w:p>
    <w:p w:rsidR="00F57AEF" w:rsidRDefault="00D2550F">
      <w:pPr>
        <w:pStyle w:val="Bodytext10"/>
        <w:shd w:val="clear" w:color="auto" w:fill="auto"/>
        <w:spacing w:after="100"/>
        <w:ind w:firstLine="300"/>
        <w:jc w:val="both"/>
      </w:pPr>
      <w:r>
        <w:t>Druh aktivačnej činnosti:</w:t>
      </w:r>
    </w:p>
    <w:p w:rsidR="00F57AEF" w:rsidRDefault="00D2550F">
      <w:pPr>
        <w:pStyle w:val="Bodytext10"/>
        <w:shd w:val="clear" w:color="auto" w:fill="auto"/>
        <w:spacing w:after="320"/>
        <w:ind w:firstLine="300"/>
        <w:jc w:val="both"/>
      </w:pPr>
      <w:r>
        <w:t>A - menšie obecné služby</w:t>
      </w:r>
    </w:p>
    <w:p w:rsidR="00F57AEF" w:rsidRDefault="00D2550F">
      <w:pPr>
        <w:pStyle w:val="Bodytext10"/>
        <w:numPr>
          <w:ilvl w:val="0"/>
          <w:numId w:val="2"/>
        </w:numPr>
        <w:shd w:val="clear" w:color="auto" w:fill="auto"/>
        <w:tabs>
          <w:tab w:val="left" w:pos="340"/>
        </w:tabs>
        <w:ind w:left="300" w:hanging="300"/>
        <w:jc w:val="both"/>
      </w:pPr>
      <w:r>
        <w:t xml:space="preserve">Organizátor plne zodpovedá za riadne plnenie aktivačnej činnosti, pričom tiež zabezpečuje dodržiavanie denného rozvrhu začiatku a konca vykonávania aktivačnej činnosti UoZ. Denné časové </w:t>
      </w:r>
      <w:r>
        <w:t>vymedzenie je prílohou dohody a môže sa meniť podľa potreby dodatkom k dohode.</w:t>
      </w:r>
    </w:p>
    <w:p w:rsidR="00F57AEF" w:rsidRDefault="00D2550F">
      <w:pPr>
        <w:pStyle w:val="Bodytext10"/>
        <w:numPr>
          <w:ilvl w:val="0"/>
          <w:numId w:val="2"/>
        </w:numPr>
        <w:shd w:val="clear" w:color="auto" w:fill="auto"/>
        <w:tabs>
          <w:tab w:val="left" w:pos="340"/>
        </w:tabs>
        <w:ind w:left="300" w:hanging="300"/>
        <w:jc w:val="both"/>
      </w:pPr>
      <w:r>
        <w:t>Organizátor sa zaväzuje zabezpečiť dodržiavanie dohodnutých podmienok počas celého obdobia trvania dohody.</w:t>
      </w:r>
    </w:p>
    <w:p w:rsidR="00F57AEF" w:rsidRDefault="00D2550F">
      <w:pPr>
        <w:pStyle w:val="Bodytext10"/>
        <w:numPr>
          <w:ilvl w:val="0"/>
          <w:numId w:val="2"/>
        </w:numPr>
        <w:shd w:val="clear" w:color="auto" w:fill="auto"/>
        <w:tabs>
          <w:tab w:val="left" w:pos="340"/>
        </w:tabs>
        <w:spacing w:after="540"/>
        <w:ind w:left="300" w:hanging="300"/>
        <w:jc w:val="both"/>
      </w:pPr>
      <w:r>
        <w:rPr>
          <w:b/>
          <w:bCs/>
        </w:rPr>
        <w:t>Organizátor sa zaväzuje predkladať úradu mesačnú evidenciu dochádzky U</w:t>
      </w:r>
      <w:r>
        <w:rPr>
          <w:b/>
          <w:bCs/>
        </w:rPr>
        <w:t xml:space="preserve">oZ, ktorí sa zúčastňujú na aktivačnej činnosti, a to vždy 1. pracovný deň nasledujúceho kalendárneho mesiaca po uplynutí príslušného mesiaca. </w:t>
      </w:r>
      <w:r>
        <w:t>Mesačná evidencia dochádzky musí byť podpísaná štatutárnym orgánom organizátora a UoZ.</w:t>
      </w:r>
    </w:p>
    <w:p w:rsidR="00F57AEF" w:rsidRDefault="00D2550F">
      <w:pPr>
        <w:pStyle w:val="Bodytext10"/>
        <w:shd w:val="clear" w:color="auto" w:fill="auto"/>
        <w:spacing w:after="0"/>
        <w:jc w:val="center"/>
      </w:pPr>
      <w:r>
        <w:rPr>
          <w:b/>
          <w:bCs/>
        </w:rPr>
        <w:t>Článok V</w:t>
      </w:r>
    </w:p>
    <w:p w:rsidR="00F57AEF" w:rsidRDefault="00D2550F">
      <w:pPr>
        <w:pStyle w:val="Heading210"/>
        <w:keepNext/>
        <w:keepLines/>
        <w:shd w:val="clear" w:color="auto" w:fill="auto"/>
        <w:spacing w:after="0"/>
      </w:pPr>
      <w:bookmarkStart w:id="10" w:name="bookmark10"/>
      <w:bookmarkStart w:id="11" w:name="bookmark11"/>
      <w:r>
        <w:t>Odstúpenie od doho</w:t>
      </w:r>
      <w:r>
        <w:t>dy</w:t>
      </w:r>
      <w:bookmarkEnd w:id="10"/>
      <w:bookmarkEnd w:id="11"/>
    </w:p>
    <w:p w:rsidR="00F57AEF" w:rsidRDefault="00D2550F">
      <w:pPr>
        <w:pStyle w:val="Bodytext10"/>
        <w:shd w:val="clear" w:color="auto" w:fill="auto"/>
        <w:jc w:val="both"/>
        <w:sectPr w:rsidR="00F57AEF">
          <w:footerReference w:type="default" r:id="rId8"/>
          <w:pgSz w:w="12124" w:h="17391"/>
          <w:pgMar w:top="1606" w:right="1462" w:bottom="1901" w:left="1495" w:header="1178" w:footer="3" w:gutter="0"/>
          <w:pgNumType w:start="1"/>
          <w:cols w:space="720"/>
          <w:noEndnote/>
          <w:docGrid w:linePitch="360"/>
        </w:sectPr>
      </w:pPr>
      <w:r>
        <w:t xml:space="preserve">V prípade, ak organizátor poruší svoje povinnosti vyplývajúce z tejto dohody, úrad je oprávnený od dohody odstúpiť; </w:t>
      </w:r>
      <w:r>
        <w:t>odstúpením od dohody dohoda zaniká ku dňu doručenia písomného odstúpenia organizátorovi.</w:t>
      </w:r>
    </w:p>
    <w:p w:rsidR="00F57AEF" w:rsidRDefault="00D2550F">
      <w:pPr>
        <w:pStyle w:val="Bodytext10"/>
        <w:shd w:val="clear" w:color="auto" w:fill="auto"/>
        <w:spacing w:after="540"/>
        <w:ind w:left="1420" w:firstLine="20"/>
        <w:jc w:val="both"/>
      </w:pPr>
      <w:r>
        <w:lastRenderedPageBreak/>
        <w:t>Novú dohodu úrad s organizátorom uzatvorí najskôr po uplynutí troch mesiacov od odstúpenia od predchádzajúcej dohody.</w:t>
      </w:r>
    </w:p>
    <w:p w:rsidR="00F57AEF" w:rsidRDefault="00D2550F">
      <w:pPr>
        <w:pStyle w:val="Bodytext10"/>
        <w:shd w:val="clear" w:color="auto" w:fill="auto"/>
        <w:spacing w:after="0"/>
        <w:jc w:val="center"/>
      </w:pPr>
      <w:r>
        <w:rPr>
          <w:b/>
          <w:bCs/>
        </w:rPr>
        <w:t>Článok VI</w:t>
      </w:r>
    </w:p>
    <w:p w:rsidR="00F57AEF" w:rsidRDefault="00D2550F">
      <w:pPr>
        <w:pStyle w:val="Heading210"/>
        <w:keepNext/>
        <w:keepLines/>
        <w:shd w:val="clear" w:color="auto" w:fill="auto"/>
      </w:pPr>
      <w:bookmarkStart w:id="12" w:name="bookmark12"/>
      <w:bookmarkStart w:id="13" w:name="bookmark13"/>
      <w:r>
        <w:t>Záverečné ustanovenia</w:t>
      </w:r>
      <w:bookmarkEnd w:id="12"/>
      <w:bookmarkEnd w:id="13"/>
    </w:p>
    <w:p w:rsidR="00F57AEF" w:rsidRDefault="00D2550F">
      <w:pPr>
        <w:pStyle w:val="Bodytext10"/>
        <w:numPr>
          <w:ilvl w:val="0"/>
          <w:numId w:val="3"/>
        </w:numPr>
        <w:shd w:val="clear" w:color="auto" w:fill="auto"/>
        <w:tabs>
          <w:tab w:val="left" w:pos="1790"/>
        </w:tabs>
        <w:ind w:left="1760" w:hanging="320"/>
        <w:jc w:val="both"/>
      </w:pPr>
      <w:r>
        <w:t>Táto dohoda je vy</w:t>
      </w:r>
      <w:r>
        <w:t>hotovená v 2 vyhotoveniach, pričom každý z účastníkov dostane jedno vyhotovenie.</w:t>
      </w:r>
    </w:p>
    <w:p w:rsidR="00F57AEF" w:rsidRDefault="00D2550F">
      <w:pPr>
        <w:pStyle w:val="Bodytext10"/>
        <w:numPr>
          <w:ilvl w:val="0"/>
          <w:numId w:val="3"/>
        </w:numPr>
        <w:shd w:val="clear" w:color="auto" w:fill="auto"/>
        <w:tabs>
          <w:tab w:val="left" w:pos="1798"/>
        </w:tabs>
        <w:ind w:left="1760" w:hanging="320"/>
        <w:jc w:val="both"/>
      </w:pPr>
      <w:r>
        <w:t>Zmeny a doplnenia tejto dohody možno vykonať len na základe písomného návrhu jedného z účastníkov dohody, písomným dodatkom k tejto dohode, podpísaným oboma účastníkmi dohody.</w:t>
      </w:r>
    </w:p>
    <w:p w:rsidR="00F57AEF" w:rsidRDefault="00D2550F">
      <w:pPr>
        <w:pStyle w:val="Bodytext10"/>
        <w:numPr>
          <w:ilvl w:val="0"/>
          <w:numId w:val="3"/>
        </w:numPr>
        <w:shd w:val="clear" w:color="auto" w:fill="auto"/>
        <w:tabs>
          <w:tab w:val="left" w:pos="1798"/>
        </w:tabs>
        <w:ind w:left="1760" w:hanging="320"/>
        <w:jc w:val="both"/>
      </w:pPr>
      <w:r>
        <w:t>Táto dohoda nadobúda platnosť a účinnosť dňom jej podpísania oboma účastníkmi dohody.</w:t>
      </w:r>
    </w:p>
    <w:p w:rsidR="00C3764A" w:rsidRDefault="00D2550F" w:rsidP="00C3764A">
      <w:pPr>
        <w:pStyle w:val="Bodytext10"/>
        <w:numPr>
          <w:ilvl w:val="0"/>
          <w:numId w:val="3"/>
        </w:numPr>
        <w:shd w:val="clear" w:color="auto" w:fill="auto"/>
        <w:tabs>
          <w:tab w:val="left" w:pos="1798"/>
        </w:tabs>
        <w:ind w:left="1760" w:hanging="320"/>
        <w:jc w:val="both"/>
      </w:pPr>
      <w:r>
        <w:t>Účastníci tejto dohody vyhlasujú, že sú oprávnení túto dohodu podpísať, prečítali si ju, jej obsahu porozumeli, súhlasia s ňou, a neuzavreli ju v tiesni, ani za inak nev</w:t>
      </w:r>
      <w:r>
        <w:t>ýhodných podmienok.</w:t>
      </w:r>
    </w:p>
    <w:p w:rsidR="00F57AEF" w:rsidRDefault="00D2550F" w:rsidP="00C3764A">
      <w:pPr>
        <w:pStyle w:val="Bodytext10"/>
        <w:shd w:val="clear" w:color="auto" w:fill="auto"/>
        <w:tabs>
          <w:tab w:val="left" w:pos="1798"/>
        </w:tabs>
        <w:ind w:left="1760"/>
        <w:jc w:val="both"/>
      </w:pPr>
      <w:r>
        <w:t>Príloha: denné časové vymedzenie</w:t>
      </w:r>
    </w:p>
    <w:p w:rsidR="00C3764A" w:rsidRDefault="00C3764A" w:rsidP="00C3764A">
      <w:pPr>
        <w:pStyle w:val="Bodytext10"/>
        <w:shd w:val="clear" w:color="auto" w:fill="auto"/>
        <w:tabs>
          <w:tab w:val="left" w:pos="1798"/>
        </w:tabs>
        <w:ind w:left="1760"/>
        <w:jc w:val="both"/>
      </w:pPr>
    </w:p>
    <w:p w:rsidR="00C3764A" w:rsidRDefault="00C3764A" w:rsidP="00C3764A">
      <w:pPr>
        <w:pStyle w:val="Bodytext10"/>
        <w:shd w:val="clear" w:color="auto" w:fill="auto"/>
        <w:tabs>
          <w:tab w:val="left" w:pos="1798"/>
        </w:tabs>
        <w:ind w:left="1760"/>
        <w:jc w:val="both"/>
      </w:pPr>
      <w:r>
        <w:t>V Kežmarku dňa 13.01.2020</w:t>
      </w:r>
    </w:p>
    <w:p w:rsidR="00C3764A" w:rsidRDefault="00C3764A" w:rsidP="00C3764A">
      <w:pPr>
        <w:pStyle w:val="Bodytext10"/>
        <w:shd w:val="clear" w:color="auto" w:fill="auto"/>
        <w:tabs>
          <w:tab w:val="left" w:pos="1798"/>
        </w:tabs>
        <w:ind w:left="1760"/>
        <w:jc w:val="both"/>
      </w:pPr>
    </w:p>
    <w:p w:rsidR="00C3764A" w:rsidRDefault="00C3764A" w:rsidP="00C3764A">
      <w:pPr>
        <w:pStyle w:val="Bodytext10"/>
        <w:shd w:val="clear" w:color="auto" w:fill="auto"/>
        <w:tabs>
          <w:tab w:val="left" w:pos="1798"/>
        </w:tabs>
        <w:ind w:left="1760"/>
        <w:jc w:val="both"/>
      </w:pPr>
    </w:p>
    <w:p w:rsidR="00C3764A" w:rsidRDefault="00C3764A" w:rsidP="00C3764A">
      <w:pPr>
        <w:pStyle w:val="Bodytext10"/>
        <w:shd w:val="clear" w:color="auto" w:fill="auto"/>
        <w:tabs>
          <w:tab w:val="left" w:pos="1798"/>
        </w:tabs>
        <w:ind w:left="1760"/>
        <w:jc w:val="both"/>
      </w:pPr>
    </w:p>
    <w:p w:rsidR="00C3764A" w:rsidRDefault="00C3764A" w:rsidP="00C3764A">
      <w:pPr>
        <w:pStyle w:val="Bodytext10"/>
        <w:shd w:val="clear" w:color="auto" w:fill="auto"/>
        <w:tabs>
          <w:tab w:val="left" w:pos="1798"/>
        </w:tabs>
        <w:ind w:left="1760"/>
        <w:jc w:val="both"/>
      </w:pPr>
      <w:r>
        <w:t>...........................................................                       ...........................................................</w:t>
      </w:r>
    </w:p>
    <w:p w:rsidR="00C3764A" w:rsidRDefault="00C3764A" w:rsidP="00C3764A">
      <w:pPr>
        <w:pStyle w:val="Bodytext10"/>
        <w:shd w:val="clear" w:color="auto" w:fill="auto"/>
        <w:tabs>
          <w:tab w:val="left" w:pos="1798"/>
        </w:tabs>
        <w:ind w:left="1760"/>
        <w:jc w:val="both"/>
      </w:pPr>
      <w:r>
        <w:t xml:space="preserve">                  Pavel Hudáček                                                        PhDr. Ján Sýkora</w:t>
      </w:r>
    </w:p>
    <w:p w:rsidR="00C3764A" w:rsidRDefault="00C3764A" w:rsidP="00C3764A">
      <w:pPr>
        <w:pStyle w:val="Bodytext10"/>
        <w:shd w:val="clear" w:color="auto" w:fill="auto"/>
        <w:tabs>
          <w:tab w:val="left" w:pos="1798"/>
        </w:tabs>
        <w:ind w:left="1760"/>
        <w:jc w:val="both"/>
      </w:pPr>
      <w:r>
        <w:t xml:space="preserve">                    starosta obce                                                           riaditeľ úradu </w:t>
      </w:r>
      <w:bookmarkStart w:id="14" w:name="_GoBack"/>
      <w:bookmarkEnd w:id="14"/>
    </w:p>
    <w:p w:rsidR="00F57AEF" w:rsidRDefault="00F57AEF">
      <w:pPr>
        <w:jc w:val="center"/>
        <w:rPr>
          <w:sz w:val="2"/>
          <w:szCs w:val="2"/>
        </w:rPr>
      </w:pPr>
    </w:p>
    <w:sectPr w:rsidR="00F57AEF">
      <w:footerReference w:type="default" r:id="rId9"/>
      <w:pgSz w:w="12124" w:h="17391"/>
      <w:pgMar w:top="169" w:right="110" w:bottom="169" w:left="1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50F" w:rsidRDefault="00D2550F">
      <w:r>
        <w:separator/>
      </w:r>
    </w:p>
  </w:endnote>
  <w:endnote w:type="continuationSeparator" w:id="0">
    <w:p w:rsidR="00D2550F" w:rsidRDefault="00D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EF" w:rsidRDefault="00D2550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3829685</wp:posOffset>
              </wp:positionH>
              <wp:positionV relativeFrom="page">
                <wp:posOffset>10084435</wp:posOffset>
              </wp:positionV>
              <wp:extent cx="393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6680"/>
                      </a:xfrm>
                      <a:prstGeom prst="rect">
                        <a:avLst/>
                      </a:prstGeom>
                      <a:noFill/>
                    </wps:spPr>
                    <wps:txbx>
                      <w:txbxContent>
                        <w:p w:rsidR="00F57AEF" w:rsidRDefault="00D2550F">
                          <w:pPr>
                            <w:pStyle w:val="Headerorfooter20"/>
                            <w:shd w:val="clear" w:color="auto" w:fill="auto"/>
                          </w:pPr>
                          <w:r>
                            <w:fldChar w:fldCharType="begin"/>
                          </w:r>
                          <w:r>
                            <w:instrText xml:space="preserve"> PAGE \* MERGEFORMAT </w:instrText>
                          </w:r>
                          <w:r>
                            <w:fldChar w:fldCharType="separate"/>
                          </w:r>
                          <w:r w:rsidR="00C3764A" w:rsidRPr="00C3764A">
                            <w:rPr>
                              <w:rFonts w:ascii="Arial" w:eastAsia="Arial" w:hAnsi="Arial" w:cs="Arial"/>
                              <w:noProof/>
                            </w:rPr>
                            <w:t>2</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1.55pt;margin-top:794.05pt;width:3.1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" filled="f" stroked="f">
              <v:textbox style="mso-fit-shape-to-text:t" inset="0,0,0,0">
                <w:txbxContent>
                  <w:p w:rsidR="00F57AEF" w:rsidRDefault="00D2550F">
                    <w:pPr>
                      <w:pStyle w:val="Headerorfooter20"/>
                      <w:shd w:val="clear" w:color="auto" w:fill="auto"/>
                    </w:pPr>
                    <w:r>
                      <w:fldChar w:fldCharType="begin"/>
                    </w:r>
                    <w:r>
                      <w:instrText xml:space="preserve"> PAGE \* MERGEFORMAT </w:instrText>
                    </w:r>
                    <w:r>
                      <w:fldChar w:fldCharType="separate"/>
                    </w:r>
                    <w:r w:rsidR="00C3764A" w:rsidRPr="00C3764A">
                      <w:rPr>
                        <w:rFonts w:ascii="Arial" w:eastAsia="Arial" w:hAnsi="Arial" w:cs="Arial"/>
                        <w:noProof/>
                      </w:rPr>
                      <w:t>2</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EF" w:rsidRDefault="00F57AE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50F" w:rsidRDefault="00D2550F"/>
  </w:footnote>
  <w:footnote w:type="continuationSeparator" w:id="0">
    <w:p w:rsidR="00D2550F" w:rsidRDefault="00D255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7059"/>
    <w:multiLevelType w:val="multilevel"/>
    <w:tmpl w:val="CED41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83371B"/>
    <w:multiLevelType w:val="multilevel"/>
    <w:tmpl w:val="7BDC0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4460EC"/>
    <w:multiLevelType w:val="multilevel"/>
    <w:tmpl w:val="31F63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57AEF"/>
    <w:rsid w:val="00C3764A"/>
    <w:rsid w:val="00D2550F"/>
    <w:rsid w:val="00F57A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dytext1">
    <w:name w:val="Body text|1_"/>
    <w:basedOn w:val="Predvolenpsmoodseku"/>
    <w:link w:val="Bodytext10"/>
    <w:rPr>
      <w:b w:val="0"/>
      <w:bCs w:val="0"/>
      <w:i w:val="0"/>
      <w:iCs w:val="0"/>
      <w:smallCaps w:val="0"/>
      <w:strike w:val="0"/>
      <w:u w:val="none"/>
    </w:rPr>
  </w:style>
  <w:style w:type="character" w:customStyle="1" w:styleId="Headerorfooter2">
    <w:name w:val="Header or footer|2_"/>
    <w:basedOn w:val="Predvolenpsmoodseku"/>
    <w:link w:val="Headerorfooter20"/>
    <w:rPr>
      <w:b w:val="0"/>
      <w:bCs w:val="0"/>
      <w:i w:val="0"/>
      <w:iCs w:val="0"/>
      <w:smallCaps w:val="0"/>
      <w:strike w:val="0"/>
      <w:sz w:val="20"/>
      <w:szCs w:val="20"/>
      <w:u w:val="none"/>
    </w:rPr>
  </w:style>
  <w:style w:type="character" w:customStyle="1" w:styleId="Bodytext2">
    <w:name w:val="Body text|2_"/>
    <w:basedOn w:val="Predvolenpsmoodseku"/>
    <w:link w:val="Bodytext20"/>
    <w:rPr>
      <w:rFonts w:ascii="Arial" w:eastAsia="Arial" w:hAnsi="Arial" w:cs="Arial"/>
      <w:b/>
      <w:bCs/>
      <w:i w:val="0"/>
      <w:iCs w:val="0"/>
      <w:smallCaps w:val="0"/>
      <w:strike w:val="0"/>
      <w:sz w:val="13"/>
      <w:szCs w:val="13"/>
      <w:u w:val="none"/>
    </w:rPr>
  </w:style>
  <w:style w:type="character" w:customStyle="1" w:styleId="Heading21">
    <w:name w:val="Heading #2|1_"/>
    <w:basedOn w:val="Predvolenpsmoodseku"/>
    <w:link w:val="Heading210"/>
    <w:rPr>
      <w:b/>
      <w:bCs/>
      <w:i w:val="0"/>
      <w:iCs w:val="0"/>
      <w:smallCaps w:val="0"/>
      <w:strike w:val="0"/>
      <w:u w:val="none"/>
    </w:rPr>
  </w:style>
  <w:style w:type="character" w:customStyle="1" w:styleId="Picturecaption1">
    <w:name w:val="Picture caption|1_"/>
    <w:basedOn w:val="Predvolenpsmoodseku"/>
    <w:link w:val="Picturecaption10"/>
    <w:rPr>
      <w:b w:val="0"/>
      <w:bCs w:val="0"/>
      <w:i w:val="0"/>
      <w:iCs w:val="0"/>
      <w:smallCaps w:val="0"/>
      <w:strike w:val="0"/>
      <w:u w:val="none"/>
    </w:rPr>
  </w:style>
  <w:style w:type="character" w:customStyle="1" w:styleId="Heading11">
    <w:name w:val="Heading #1|1_"/>
    <w:basedOn w:val="Predvolenpsmoodseku"/>
    <w:link w:val="Heading110"/>
    <w:rPr>
      <w:rFonts w:ascii="Arial" w:eastAsia="Arial" w:hAnsi="Arial" w:cs="Arial"/>
      <w:b w:val="0"/>
      <w:bCs w:val="0"/>
      <w:i w:val="0"/>
      <w:iCs w:val="0"/>
      <w:smallCaps w:val="0"/>
      <w:strike w:val="0"/>
      <w:color w:val="5A7CC1"/>
      <w:sz w:val="62"/>
      <w:szCs w:val="62"/>
      <w:u w:val="none"/>
    </w:rPr>
  </w:style>
  <w:style w:type="paragraph" w:customStyle="1" w:styleId="Bodytext10">
    <w:name w:val="Body text|1"/>
    <w:basedOn w:val="Normlny"/>
    <w:link w:val="Bodytext1"/>
    <w:pPr>
      <w:shd w:val="clear" w:color="auto" w:fill="FFFFFF"/>
      <w:spacing w:after="260"/>
    </w:pPr>
  </w:style>
  <w:style w:type="paragraph" w:customStyle="1" w:styleId="Headerorfooter20">
    <w:name w:val="Header or footer|2"/>
    <w:basedOn w:val="Normlny"/>
    <w:link w:val="Headerorfooter2"/>
    <w:pPr>
      <w:shd w:val="clear" w:color="auto" w:fill="FFFFFF"/>
    </w:pPr>
    <w:rPr>
      <w:sz w:val="20"/>
      <w:szCs w:val="20"/>
    </w:rPr>
  </w:style>
  <w:style w:type="paragraph" w:customStyle="1" w:styleId="Bodytext20">
    <w:name w:val="Body text|2"/>
    <w:basedOn w:val="Normlny"/>
    <w:link w:val="Bodytext2"/>
    <w:pPr>
      <w:shd w:val="clear" w:color="auto" w:fill="FFFFFF"/>
      <w:spacing w:after="480"/>
      <w:jc w:val="right"/>
    </w:pPr>
    <w:rPr>
      <w:rFonts w:ascii="Arial" w:eastAsia="Arial" w:hAnsi="Arial" w:cs="Arial"/>
      <w:b/>
      <w:bCs/>
      <w:sz w:val="13"/>
      <w:szCs w:val="13"/>
    </w:rPr>
  </w:style>
  <w:style w:type="paragraph" w:customStyle="1" w:styleId="Heading210">
    <w:name w:val="Heading #2|1"/>
    <w:basedOn w:val="Normlny"/>
    <w:link w:val="Heading21"/>
    <w:pPr>
      <w:shd w:val="clear" w:color="auto" w:fill="FFFFFF"/>
      <w:spacing w:after="260"/>
      <w:jc w:val="center"/>
      <w:outlineLvl w:val="1"/>
    </w:pPr>
    <w:rPr>
      <w:b/>
      <w:bCs/>
    </w:rPr>
  </w:style>
  <w:style w:type="paragraph" w:customStyle="1" w:styleId="Picturecaption10">
    <w:name w:val="Picture caption|1"/>
    <w:basedOn w:val="Normlny"/>
    <w:link w:val="Picturecaption1"/>
    <w:pPr>
      <w:shd w:val="clear" w:color="auto" w:fill="FFFFFF"/>
      <w:jc w:val="center"/>
    </w:pPr>
  </w:style>
  <w:style w:type="paragraph" w:customStyle="1" w:styleId="Heading110">
    <w:name w:val="Heading #1|1"/>
    <w:basedOn w:val="Normlny"/>
    <w:link w:val="Heading11"/>
    <w:pPr>
      <w:shd w:val="clear" w:color="auto" w:fill="FFFFFF"/>
      <w:ind w:firstLine="460"/>
      <w:outlineLvl w:val="0"/>
    </w:pPr>
    <w:rPr>
      <w:rFonts w:ascii="Arial" w:eastAsia="Arial" w:hAnsi="Arial" w:cs="Arial"/>
      <w:color w:val="5A7CC1"/>
      <w:sz w:val="62"/>
      <w:szCs w:val="62"/>
    </w:rPr>
  </w:style>
  <w:style w:type="paragraph" w:styleId="Textbubliny">
    <w:name w:val="Balloon Text"/>
    <w:basedOn w:val="Normlny"/>
    <w:link w:val="TextbublinyChar"/>
    <w:uiPriority w:val="99"/>
    <w:semiHidden/>
    <w:unhideWhenUsed/>
    <w:rsid w:val="00C3764A"/>
    <w:rPr>
      <w:rFonts w:ascii="Tahoma" w:hAnsi="Tahoma" w:cs="Tahoma"/>
      <w:sz w:val="16"/>
      <w:szCs w:val="16"/>
    </w:rPr>
  </w:style>
  <w:style w:type="character" w:customStyle="1" w:styleId="TextbublinyChar">
    <w:name w:val="Text bubliny Char"/>
    <w:basedOn w:val="Predvolenpsmoodseku"/>
    <w:link w:val="Textbubliny"/>
    <w:uiPriority w:val="99"/>
    <w:semiHidden/>
    <w:rsid w:val="00C3764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dytext1">
    <w:name w:val="Body text|1_"/>
    <w:basedOn w:val="Predvolenpsmoodseku"/>
    <w:link w:val="Bodytext10"/>
    <w:rPr>
      <w:b w:val="0"/>
      <w:bCs w:val="0"/>
      <w:i w:val="0"/>
      <w:iCs w:val="0"/>
      <w:smallCaps w:val="0"/>
      <w:strike w:val="0"/>
      <w:u w:val="none"/>
    </w:rPr>
  </w:style>
  <w:style w:type="character" w:customStyle="1" w:styleId="Headerorfooter2">
    <w:name w:val="Header or footer|2_"/>
    <w:basedOn w:val="Predvolenpsmoodseku"/>
    <w:link w:val="Headerorfooter20"/>
    <w:rPr>
      <w:b w:val="0"/>
      <w:bCs w:val="0"/>
      <w:i w:val="0"/>
      <w:iCs w:val="0"/>
      <w:smallCaps w:val="0"/>
      <w:strike w:val="0"/>
      <w:sz w:val="20"/>
      <w:szCs w:val="20"/>
      <w:u w:val="none"/>
    </w:rPr>
  </w:style>
  <w:style w:type="character" w:customStyle="1" w:styleId="Bodytext2">
    <w:name w:val="Body text|2_"/>
    <w:basedOn w:val="Predvolenpsmoodseku"/>
    <w:link w:val="Bodytext20"/>
    <w:rPr>
      <w:rFonts w:ascii="Arial" w:eastAsia="Arial" w:hAnsi="Arial" w:cs="Arial"/>
      <w:b/>
      <w:bCs/>
      <w:i w:val="0"/>
      <w:iCs w:val="0"/>
      <w:smallCaps w:val="0"/>
      <w:strike w:val="0"/>
      <w:sz w:val="13"/>
      <w:szCs w:val="13"/>
      <w:u w:val="none"/>
    </w:rPr>
  </w:style>
  <w:style w:type="character" w:customStyle="1" w:styleId="Heading21">
    <w:name w:val="Heading #2|1_"/>
    <w:basedOn w:val="Predvolenpsmoodseku"/>
    <w:link w:val="Heading210"/>
    <w:rPr>
      <w:b/>
      <w:bCs/>
      <w:i w:val="0"/>
      <w:iCs w:val="0"/>
      <w:smallCaps w:val="0"/>
      <w:strike w:val="0"/>
      <w:u w:val="none"/>
    </w:rPr>
  </w:style>
  <w:style w:type="character" w:customStyle="1" w:styleId="Picturecaption1">
    <w:name w:val="Picture caption|1_"/>
    <w:basedOn w:val="Predvolenpsmoodseku"/>
    <w:link w:val="Picturecaption10"/>
    <w:rPr>
      <w:b w:val="0"/>
      <w:bCs w:val="0"/>
      <w:i w:val="0"/>
      <w:iCs w:val="0"/>
      <w:smallCaps w:val="0"/>
      <w:strike w:val="0"/>
      <w:u w:val="none"/>
    </w:rPr>
  </w:style>
  <w:style w:type="character" w:customStyle="1" w:styleId="Heading11">
    <w:name w:val="Heading #1|1_"/>
    <w:basedOn w:val="Predvolenpsmoodseku"/>
    <w:link w:val="Heading110"/>
    <w:rPr>
      <w:rFonts w:ascii="Arial" w:eastAsia="Arial" w:hAnsi="Arial" w:cs="Arial"/>
      <w:b w:val="0"/>
      <w:bCs w:val="0"/>
      <w:i w:val="0"/>
      <w:iCs w:val="0"/>
      <w:smallCaps w:val="0"/>
      <w:strike w:val="0"/>
      <w:color w:val="5A7CC1"/>
      <w:sz w:val="62"/>
      <w:szCs w:val="62"/>
      <w:u w:val="none"/>
    </w:rPr>
  </w:style>
  <w:style w:type="paragraph" w:customStyle="1" w:styleId="Bodytext10">
    <w:name w:val="Body text|1"/>
    <w:basedOn w:val="Normlny"/>
    <w:link w:val="Bodytext1"/>
    <w:pPr>
      <w:shd w:val="clear" w:color="auto" w:fill="FFFFFF"/>
      <w:spacing w:after="260"/>
    </w:pPr>
  </w:style>
  <w:style w:type="paragraph" w:customStyle="1" w:styleId="Headerorfooter20">
    <w:name w:val="Header or footer|2"/>
    <w:basedOn w:val="Normlny"/>
    <w:link w:val="Headerorfooter2"/>
    <w:pPr>
      <w:shd w:val="clear" w:color="auto" w:fill="FFFFFF"/>
    </w:pPr>
    <w:rPr>
      <w:sz w:val="20"/>
      <w:szCs w:val="20"/>
    </w:rPr>
  </w:style>
  <w:style w:type="paragraph" w:customStyle="1" w:styleId="Bodytext20">
    <w:name w:val="Body text|2"/>
    <w:basedOn w:val="Normlny"/>
    <w:link w:val="Bodytext2"/>
    <w:pPr>
      <w:shd w:val="clear" w:color="auto" w:fill="FFFFFF"/>
      <w:spacing w:after="480"/>
      <w:jc w:val="right"/>
    </w:pPr>
    <w:rPr>
      <w:rFonts w:ascii="Arial" w:eastAsia="Arial" w:hAnsi="Arial" w:cs="Arial"/>
      <w:b/>
      <w:bCs/>
      <w:sz w:val="13"/>
      <w:szCs w:val="13"/>
    </w:rPr>
  </w:style>
  <w:style w:type="paragraph" w:customStyle="1" w:styleId="Heading210">
    <w:name w:val="Heading #2|1"/>
    <w:basedOn w:val="Normlny"/>
    <w:link w:val="Heading21"/>
    <w:pPr>
      <w:shd w:val="clear" w:color="auto" w:fill="FFFFFF"/>
      <w:spacing w:after="260"/>
      <w:jc w:val="center"/>
      <w:outlineLvl w:val="1"/>
    </w:pPr>
    <w:rPr>
      <w:b/>
      <w:bCs/>
    </w:rPr>
  </w:style>
  <w:style w:type="paragraph" w:customStyle="1" w:styleId="Picturecaption10">
    <w:name w:val="Picture caption|1"/>
    <w:basedOn w:val="Normlny"/>
    <w:link w:val="Picturecaption1"/>
    <w:pPr>
      <w:shd w:val="clear" w:color="auto" w:fill="FFFFFF"/>
      <w:jc w:val="center"/>
    </w:pPr>
  </w:style>
  <w:style w:type="paragraph" w:customStyle="1" w:styleId="Heading110">
    <w:name w:val="Heading #1|1"/>
    <w:basedOn w:val="Normlny"/>
    <w:link w:val="Heading11"/>
    <w:pPr>
      <w:shd w:val="clear" w:color="auto" w:fill="FFFFFF"/>
      <w:ind w:firstLine="460"/>
      <w:outlineLvl w:val="0"/>
    </w:pPr>
    <w:rPr>
      <w:rFonts w:ascii="Arial" w:eastAsia="Arial" w:hAnsi="Arial" w:cs="Arial"/>
      <w:color w:val="5A7CC1"/>
      <w:sz w:val="62"/>
      <w:szCs w:val="62"/>
    </w:rPr>
  </w:style>
  <w:style w:type="paragraph" w:styleId="Textbubliny">
    <w:name w:val="Balloon Text"/>
    <w:basedOn w:val="Normlny"/>
    <w:link w:val="TextbublinyChar"/>
    <w:uiPriority w:val="99"/>
    <w:semiHidden/>
    <w:unhideWhenUsed/>
    <w:rsid w:val="00C3764A"/>
    <w:rPr>
      <w:rFonts w:ascii="Tahoma" w:hAnsi="Tahoma" w:cs="Tahoma"/>
      <w:sz w:val="16"/>
      <w:szCs w:val="16"/>
    </w:rPr>
  </w:style>
  <w:style w:type="character" w:customStyle="1" w:styleId="TextbublinyChar">
    <w:name w:val="Text bubliny Char"/>
    <w:basedOn w:val="Predvolenpsmoodseku"/>
    <w:link w:val="Textbubliny"/>
    <w:uiPriority w:val="99"/>
    <w:semiHidden/>
    <w:rsid w:val="00C3764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3718</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Sekretariát</cp:lastModifiedBy>
  <cp:revision>2</cp:revision>
  <dcterms:created xsi:type="dcterms:W3CDTF">2020-01-24T14:08:00Z</dcterms:created>
  <dcterms:modified xsi:type="dcterms:W3CDTF">2020-01-24T14:08:00Z</dcterms:modified>
</cp:coreProperties>
</file>