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6F" w:rsidRDefault="00104F9C">
      <w:pPr>
        <w:pStyle w:val="Bodytext10"/>
        <w:shd w:val="clear" w:color="auto" w:fill="auto"/>
        <w:spacing w:after="180" w:line="240" w:lineRule="auto"/>
      </w:pPr>
      <w:r>
        <w:t>KKl/AC/ZAM/2019/26111</w:t>
      </w:r>
    </w:p>
    <w:p w:rsidR="0017726F" w:rsidRDefault="00104F9C">
      <w:pPr>
        <w:pStyle w:val="Heading110"/>
        <w:keepNext/>
        <w:keepLines/>
        <w:shd w:val="clear" w:color="auto" w:fill="auto"/>
        <w:spacing w:after="40"/>
      </w:pPr>
      <w:bookmarkStart w:id="0" w:name="bookmark0"/>
      <w:bookmarkStart w:id="1" w:name="bookmark1"/>
      <w:r>
        <w:t>D O H O D A č. 19/46/010/5</w:t>
      </w:r>
      <w:bookmarkEnd w:id="0"/>
      <w:bookmarkEnd w:id="1"/>
    </w:p>
    <w:p w:rsidR="0017726F" w:rsidRDefault="00104F9C">
      <w:pPr>
        <w:pStyle w:val="Bodytext10"/>
        <w:shd w:val="clear" w:color="auto" w:fill="auto"/>
        <w:spacing w:after="380"/>
        <w:jc w:val="center"/>
      </w:pPr>
      <w:r>
        <w:t xml:space="preserve">uzatvorená podľa § 10 ods. 3, ods. 11 a </w:t>
      </w:r>
      <w:proofErr w:type="spellStart"/>
      <w:r>
        <w:t>nasl</w:t>
      </w:r>
      <w:proofErr w:type="spellEnd"/>
      <w:r>
        <w:t>.</w:t>
      </w:r>
      <w:r>
        <w:br/>
        <w:t>zákona č. 417/2013 Z. z. o pomoci v hmotnej núdzi v platnom znení</w:t>
      </w:r>
      <w:r>
        <w:br/>
        <w:t>(ďalej len „dohoda“)</w:t>
      </w:r>
    </w:p>
    <w:p w:rsidR="0017726F" w:rsidRDefault="00104F9C">
      <w:pPr>
        <w:pStyle w:val="Bodytext10"/>
        <w:shd w:val="clear" w:color="auto" w:fill="auto"/>
        <w:spacing w:after="380"/>
        <w:jc w:val="center"/>
      </w:pPr>
      <w:r>
        <w:rPr>
          <w:b/>
          <w:bCs/>
        </w:rPr>
        <w:t>Účastníci dohody</w:t>
      </w:r>
    </w:p>
    <w:p w:rsidR="0017726F" w:rsidRDefault="00104F9C">
      <w:pPr>
        <w:pStyle w:val="Heading110"/>
        <w:keepNext/>
        <w:keepLines/>
        <w:shd w:val="clear" w:color="auto" w:fill="auto"/>
        <w:spacing w:after="40"/>
        <w:jc w:val="left"/>
      </w:pPr>
      <w:bookmarkStart w:id="2" w:name="bookmark2"/>
      <w:bookmarkStart w:id="3" w:name="bookmark3"/>
      <w:r>
        <w:t>Úrad práce, sociálnych vecí a rodiny Kežmarok</w:t>
      </w:r>
      <w:bookmarkEnd w:id="2"/>
      <w:bookmarkEnd w:id="3"/>
    </w:p>
    <w:p w:rsidR="0017726F" w:rsidRDefault="00104F9C">
      <w:pPr>
        <w:pStyle w:val="Bodytext10"/>
        <w:shd w:val="clear" w:color="auto" w:fill="auto"/>
        <w:spacing w:after="40"/>
        <w:ind w:firstLine="720"/>
      </w:pPr>
      <w:r>
        <w:t>Sídlo: Dr.</w:t>
      </w:r>
      <w:r>
        <w:t xml:space="preserve"> Alexandra 61, 060 01 Kežmarok</w:t>
      </w:r>
    </w:p>
    <w:p w:rsidR="0017726F" w:rsidRDefault="00104F9C">
      <w:pPr>
        <w:pStyle w:val="Bodytext10"/>
        <w:shd w:val="clear" w:color="auto" w:fill="auto"/>
        <w:spacing w:after="40"/>
        <w:ind w:firstLine="720"/>
      </w:pPr>
      <w:r>
        <w:t xml:space="preserve">V mene ktorého koná: PhDr. Ján </w:t>
      </w:r>
      <w:r>
        <w:rPr>
          <w:lang w:val="cs-CZ" w:eastAsia="cs-CZ" w:bidi="cs-CZ"/>
        </w:rPr>
        <w:t>Sýkora</w:t>
      </w:r>
      <w:r>
        <w:t>, riaditeľ úradu</w:t>
      </w:r>
    </w:p>
    <w:p w:rsidR="0017726F" w:rsidRDefault="00104F9C">
      <w:pPr>
        <w:pStyle w:val="Bodytext10"/>
        <w:shd w:val="clear" w:color="auto" w:fill="auto"/>
        <w:ind w:firstLine="720"/>
      </w:pPr>
      <w:r>
        <w:t>IČO: 30794536</w:t>
      </w:r>
    </w:p>
    <w:p w:rsidR="0017726F" w:rsidRDefault="00104F9C">
      <w:pPr>
        <w:pStyle w:val="Bodytext10"/>
        <w:shd w:val="clear" w:color="auto" w:fill="auto"/>
        <w:spacing w:after="380"/>
      </w:pPr>
      <w:r>
        <w:t>(ďalej len „úrad“)</w:t>
      </w:r>
    </w:p>
    <w:p w:rsidR="0017726F" w:rsidRDefault="00104F9C">
      <w:pPr>
        <w:pStyle w:val="Heading110"/>
        <w:keepNext/>
        <w:keepLines/>
        <w:shd w:val="clear" w:color="auto" w:fill="auto"/>
        <w:spacing w:after="40"/>
        <w:jc w:val="left"/>
      </w:pPr>
      <w:bookmarkStart w:id="4" w:name="bookmark4"/>
      <w:bookmarkStart w:id="5" w:name="bookmark5"/>
      <w:r>
        <w:t>Obec Lendak</w:t>
      </w:r>
      <w:bookmarkEnd w:id="4"/>
      <w:bookmarkEnd w:id="5"/>
    </w:p>
    <w:p w:rsidR="0017726F" w:rsidRDefault="00104F9C">
      <w:pPr>
        <w:pStyle w:val="Bodytext10"/>
        <w:shd w:val="clear" w:color="auto" w:fill="auto"/>
        <w:spacing w:after="40"/>
        <w:ind w:firstLine="720"/>
      </w:pPr>
      <w:r>
        <w:t>Sídlo: Kostolná 194/14, 059 07 Lendak</w:t>
      </w:r>
    </w:p>
    <w:p w:rsidR="0017726F" w:rsidRDefault="00104F9C">
      <w:pPr>
        <w:pStyle w:val="Bodytext10"/>
        <w:shd w:val="clear" w:color="auto" w:fill="auto"/>
        <w:spacing w:after="40"/>
        <w:ind w:firstLine="720"/>
      </w:pPr>
      <w:r>
        <w:t>V mene ktorého koná: Pavel Hudáček, starosta obce</w:t>
      </w:r>
    </w:p>
    <w:p w:rsidR="0017726F" w:rsidRDefault="00104F9C">
      <w:pPr>
        <w:pStyle w:val="Bodytext10"/>
        <w:shd w:val="clear" w:color="auto" w:fill="auto"/>
        <w:spacing w:after="40"/>
        <w:ind w:firstLine="720"/>
      </w:pPr>
      <w:r>
        <w:t>IČO: 00326321</w:t>
      </w:r>
    </w:p>
    <w:p w:rsidR="0017726F" w:rsidRDefault="00104F9C">
      <w:pPr>
        <w:pStyle w:val="Bodytext10"/>
        <w:shd w:val="clear" w:color="auto" w:fill="auto"/>
      </w:pPr>
      <w:r>
        <w:t>(ďalej len „organizátor“</w:t>
      </w:r>
      <w:r>
        <w:t>)</w:t>
      </w:r>
    </w:p>
    <w:p w:rsidR="0017726F" w:rsidRDefault="00104F9C">
      <w:pPr>
        <w:pStyle w:val="Heading11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uzatvárajú</w:t>
      </w:r>
      <w:bookmarkEnd w:id="6"/>
      <w:bookmarkEnd w:id="7"/>
    </w:p>
    <w:p w:rsidR="0017726F" w:rsidRDefault="00104F9C">
      <w:pPr>
        <w:pStyle w:val="Bodytext10"/>
        <w:shd w:val="clear" w:color="auto" w:fill="auto"/>
        <w:jc w:val="center"/>
      </w:pPr>
      <w:r>
        <w:t>túto dohodu:</w:t>
      </w:r>
    </w:p>
    <w:p w:rsidR="0017726F" w:rsidRDefault="00104F9C">
      <w:pPr>
        <w:pStyle w:val="Heading110"/>
        <w:keepNext/>
        <w:keepLines/>
        <w:shd w:val="clear" w:color="auto" w:fill="auto"/>
        <w:spacing w:after="100"/>
      </w:pPr>
      <w:bookmarkStart w:id="8" w:name="bookmark8"/>
      <w:bookmarkStart w:id="9" w:name="bookmark9"/>
      <w:r>
        <w:t>Preambula</w:t>
      </w:r>
      <w:bookmarkEnd w:id="8"/>
      <w:bookmarkEnd w:id="9"/>
    </w:p>
    <w:p w:rsidR="0017726F" w:rsidRDefault="00104F9C">
      <w:pPr>
        <w:pStyle w:val="Bodytext10"/>
        <w:shd w:val="clear" w:color="auto" w:fill="auto"/>
      </w:pPr>
      <w:r>
        <w:t>Účelom uzatvorenia tejto dohody je aplikácia § 10 zákona č. 417/2013 Z. z. o pomoci v hmotnej núdzi v platnom znení do praxe.</w:t>
      </w:r>
    </w:p>
    <w:p w:rsidR="0017726F" w:rsidRDefault="00104F9C">
      <w:pPr>
        <w:pStyle w:val="Bodytext10"/>
        <w:shd w:val="clear" w:color="auto" w:fill="auto"/>
        <w:spacing w:after="40"/>
        <w:jc w:val="center"/>
      </w:pPr>
      <w:r>
        <w:rPr>
          <w:b/>
          <w:bCs/>
        </w:rPr>
        <w:t>Článok I</w:t>
      </w:r>
    </w:p>
    <w:p w:rsidR="0017726F" w:rsidRDefault="00104F9C">
      <w:pPr>
        <w:pStyle w:val="Heading110"/>
        <w:keepNext/>
        <w:keepLines/>
        <w:shd w:val="clear" w:color="auto" w:fill="auto"/>
      </w:pPr>
      <w:bookmarkStart w:id="10" w:name="bookmark10"/>
      <w:bookmarkStart w:id="11" w:name="bookmark11"/>
      <w:r>
        <w:t>Predmet dohody</w:t>
      </w:r>
      <w:bookmarkEnd w:id="10"/>
      <w:bookmarkEnd w:id="11"/>
    </w:p>
    <w:p w:rsidR="0017726F" w:rsidRDefault="00104F9C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ind w:left="720" w:hanging="720"/>
      </w:pPr>
      <w:r>
        <w:t xml:space="preserve">Predmetom uzatvorenia tejto dohody je aplikácia § 10 zákona č. </w:t>
      </w:r>
      <w:r>
        <w:t>417/2013 Z. z. o pomoci v hmotnej núdzi v platnom znení do praxe.</w:t>
      </w:r>
    </w:p>
    <w:p w:rsidR="0017726F" w:rsidRDefault="00104F9C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ind w:left="720" w:hanging="720"/>
      </w:pPr>
      <w:r>
        <w:t>Predmetom tejto dohody je záväzok organizátora realizovať činnosť bližšie špecifikovanú v článku II tejto dohody a to prostredníctvom občanov v hmotnej núdzi (ďalej len „občan“), ktorých úča</w:t>
      </w:r>
      <w:r>
        <w:t>sť za týmto účelom zabezpečí úrad.</w:t>
      </w:r>
    </w:p>
    <w:p w:rsidR="0017726F" w:rsidRDefault="00104F9C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spacing w:after="380"/>
        <w:ind w:left="720" w:hanging="720"/>
      </w:pPr>
      <w:r>
        <w:t>Predmetom tejto dohody je aj úprava práv a povinností účastníkov dohody pri zabezpečení realizácie činnosti v zmysle čl. II. tejto dohody a vytvorenie podmienok občanom na splnenie zákonných predpokladov pre poskytnutie d</w:t>
      </w:r>
      <w:r>
        <w:t>ávky v hmotnej núdzi.</w:t>
      </w:r>
    </w:p>
    <w:p w:rsidR="0017726F" w:rsidRDefault="00104F9C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II</w:t>
      </w:r>
    </w:p>
    <w:p w:rsidR="0017726F" w:rsidRDefault="00104F9C">
      <w:pPr>
        <w:pStyle w:val="Heading110"/>
        <w:keepNext/>
        <w:keepLines/>
        <w:shd w:val="clear" w:color="auto" w:fill="auto"/>
      </w:pPr>
      <w:bookmarkStart w:id="12" w:name="bookmark12"/>
      <w:bookmarkStart w:id="13" w:name="bookmark13"/>
      <w:r>
        <w:t>Podmienky výkonu činnosti</w:t>
      </w:r>
      <w:bookmarkEnd w:id="12"/>
      <w:bookmarkEnd w:id="13"/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714"/>
        </w:tabs>
        <w:spacing w:after="40" w:line="300" w:lineRule="auto"/>
        <w:ind w:left="720" w:hanging="720"/>
      </w:pPr>
      <w:r>
        <w:t>Výkon činnosti bližšie špecifikovanej v bode 4. tohto článku dohody občana sa uskutočňuje v rozsahu 32 hodín mesačne, a to formou:</w:t>
      </w:r>
    </w:p>
    <w:p w:rsidR="0017726F" w:rsidRDefault="00104F9C">
      <w:pPr>
        <w:pStyle w:val="Bodytext10"/>
        <w:numPr>
          <w:ilvl w:val="0"/>
          <w:numId w:val="3"/>
        </w:numPr>
        <w:shd w:val="clear" w:color="auto" w:fill="auto"/>
        <w:tabs>
          <w:tab w:val="left" w:pos="1054"/>
        </w:tabs>
        <w:ind w:firstLine="720"/>
      </w:pPr>
      <w:r>
        <w:t>menších obecných služieb pre obec.</w:t>
      </w:r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714"/>
        </w:tabs>
      </w:pPr>
      <w:r>
        <w:t xml:space="preserve">Organizátor je povinný </w:t>
      </w:r>
      <w:r>
        <w:t>zabezpečiť vykonávanie aktivačnej činnosti v termíne od 01.01.2020 do 31.12.2021.</w:t>
      </w:r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714"/>
        </w:tabs>
        <w:spacing w:after="0"/>
      </w:pPr>
      <w:r>
        <w:t>Miesto výkonu činnosti:</w:t>
      </w:r>
    </w:p>
    <w:p w:rsidR="0017726F" w:rsidRDefault="00104F9C">
      <w:pPr>
        <w:pStyle w:val="Bodytext10"/>
        <w:shd w:val="clear" w:color="auto" w:fill="auto"/>
        <w:ind w:firstLine="720"/>
      </w:pPr>
      <w:r>
        <w:t>katastrálne územie obce Lendak</w:t>
      </w:r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714"/>
        </w:tabs>
        <w:spacing w:after="40"/>
      </w:pPr>
      <w:r>
        <w:t>Druh činnosti:</w:t>
      </w:r>
    </w:p>
    <w:p w:rsidR="0017726F" w:rsidRDefault="00104F9C">
      <w:pPr>
        <w:pStyle w:val="Bodytext10"/>
        <w:shd w:val="clear" w:color="auto" w:fill="auto"/>
        <w:ind w:firstLine="720"/>
      </w:pPr>
      <w:r>
        <w:t xml:space="preserve">- tvorba, ochrana, udržiavanie a zlepšovanie životného prostredia a ekonomických podmienok obyvateľov </w:t>
      </w:r>
      <w:r>
        <w:t>obce</w:t>
      </w:r>
    </w:p>
    <w:p w:rsidR="0017726F" w:rsidRDefault="00104F9C">
      <w:pPr>
        <w:pStyle w:val="Bodytext1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40"/>
        <w:jc w:val="both"/>
      </w:pPr>
      <w:r>
        <w:t>starostlivosť, rozvoj, ochrana a zachovanie kultúrneho dedičstva</w:t>
      </w:r>
    </w:p>
    <w:p w:rsidR="0017726F" w:rsidRDefault="00104F9C">
      <w:pPr>
        <w:pStyle w:val="Bodytext1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40"/>
        <w:jc w:val="both"/>
      </w:pPr>
      <w:r>
        <w:lastRenderedPageBreak/>
        <w:t>podpora vzdelávania</w:t>
      </w:r>
    </w:p>
    <w:p w:rsidR="0017726F" w:rsidRDefault="00104F9C">
      <w:pPr>
        <w:pStyle w:val="Bodytext10"/>
        <w:numPr>
          <w:ilvl w:val="0"/>
          <w:numId w:val="4"/>
        </w:numPr>
        <w:shd w:val="clear" w:color="auto" w:fill="auto"/>
        <w:tabs>
          <w:tab w:val="left" w:pos="998"/>
        </w:tabs>
        <w:spacing w:line="240" w:lineRule="auto"/>
        <w:ind w:firstLine="740"/>
        <w:jc w:val="both"/>
      </w:pPr>
      <w:r>
        <w:t>rozvoj a poskytovanie sociálnych služieb a ďalších činností v sociálnej oblasti</w:t>
      </w:r>
    </w:p>
    <w:p w:rsidR="0017726F" w:rsidRDefault="00104F9C">
      <w:pPr>
        <w:pStyle w:val="Bodytext10"/>
        <w:numPr>
          <w:ilvl w:val="0"/>
          <w:numId w:val="4"/>
        </w:numPr>
        <w:shd w:val="clear" w:color="auto" w:fill="auto"/>
        <w:tabs>
          <w:tab w:val="left" w:pos="998"/>
        </w:tabs>
        <w:spacing w:line="240" w:lineRule="auto"/>
        <w:ind w:firstLine="740"/>
        <w:jc w:val="both"/>
      </w:pPr>
      <w:r>
        <w:t>napomáhanie udržiavania poriadku v obci</w:t>
      </w:r>
    </w:p>
    <w:p w:rsidR="0017726F" w:rsidRDefault="00104F9C">
      <w:pPr>
        <w:pStyle w:val="Bodytext10"/>
        <w:numPr>
          <w:ilvl w:val="0"/>
          <w:numId w:val="4"/>
        </w:numPr>
        <w:shd w:val="clear" w:color="auto" w:fill="auto"/>
        <w:tabs>
          <w:tab w:val="left" w:pos="998"/>
        </w:tabs>
        <w:spacing w:after="240" w:line="240" w:lineRule="auto"/>
        <w:ind w:firstLine="740"/>
        <w:jc w:val="both"/>
      </w:pPr>
      <w:r>
        <w:t>ďalšie činnosti</w:t>
      </w:r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672"/>
        </w:tabs>
        <w:spacing w:after="160" w:line="240" w:lineRule="auto"/>
        <w:jc w:val="both"/>
      </w:pPr>
      <w:r>
        <w:t xml:space="preserve">Denné časové vymedzenie resp. </w:t>
      </w:r>
      <w:r>
        <w:t>počet hodín vykonávania činnosti (od — do) denne : od 8,00 - do 12,00 hod.</w:t>
      </w:r>
    </w:p>
    <w:p w:rsidR="0017726F" w:rsidRDefault="00104F9C">
      <w:pPr>
        <w:pStyle w:val="Bodytext10"/>
        <w:numPr>
          <w:ilvl w:val="0"/>
          <w:numId w:val="2"/>
        </w:numPr>
        <w:shd w:val="clear" w:color="auto" w:fill="auto"/>
        <w:tabs>
          <w:tab w:val="left" w:pos="672"/>
        </w:tabs>
        <w:spacing w:after="420" w:line="240" w:lineRule="auto"/>
        <w:jc w:val="both"/>
      </w:pPr>
      <w:r>
        <w:t>Počet vytvorených miest pre občanov, ktorí budú zabezpečovať činnosti podľa bodu 4 tohto článku, najviac: 30</w:t>
      </w:r>
    </w:p>
    <w:p w:rsidR="0017726F" w:rsidRDefault="00104F9C">
      <w:pPr>
        <w:pStyle w:val="Bodytext10"/>
        <w:shd w:val="clear" w:color="auto" w:fill="auto"/>
        <w:spacing w:after="0" w:line="298" w:lineRule="auto"/>
        <w:jc w:val="center"/>
      </w:pPr>
      <w:r>
        <w:rPr>
          <w:b/>
          <w:bCs/>
        </w:rPr>
        <w:t>Článok III</w:t>
      </w:r>
    </w:p>
    <w:p w:rsidR="0017726F" w:rsidRDefault="00104F9C">
      <w:pPr>
        <w:pStyle w:val="Heading110"/>
        <w:keepNext/>
        <w:keepLines/>
        <w:shd w:val="clear" w:color="auto" w:fill="auto"/>
        <w:spacing w:line="298" w:lineRule="auto"/>
      </w:pPr>
      <w:bookmarkStart w:id="14" w:name="bookmark14"/>
      <w:bookmarkStart w:id="15" w:name="bookmark15"/>
      <w:r>
        <w:t>Práva a povinnosti úradu</w:t>
      </w:r>
      <w:bookmarkEnd w:id="14"/>
      <w:bookmarkEnd w:id="15"/>
    </w:p>
    <w:p w:rsidR="0017726F" w:rsidRDefault="00104F9C">
      <w:pPr>
        <w:pStyle w:val="Bodytext10"/>
        <w:numPr>
          <w:ilvl w:val="0"/>
          <w:numId w:val="5"/>
        </w:numPr>
        <w:shd w:val="clear" w:color="auto" w:fill="auto"/>
        <w:tabs>
          <w:tab w:val="left" w:pos="320"/>
        </w:tabs>
        <w:spacing w:line="300" w:lineRule="auto"/>
        <w:jc w:val="both"/>
      </w:pPr>
      <w:r>
        <w:t>Úrad bude napĺňať vhodnými občanmi m</w:t>
      </w:r>
      <w:r>
        <w:t>iesta vytvorené organizátorom v zmysle bodu 6. čl. II. tejto dohody, v prípade, že nimi bude disponovať.</w:t>
      </w:r>
    </w:p>
    <w:p w:rsidR="0017726F" w:rsidRDefault="00104F9C">
      <w:pPr>
        <w:pStyle w:val="Bodytext10"/>
        <w:numPr>
          <w:ilvl w:val="0"/>
          <w:numId w:val="5"/>
        </w:numPr>
        <w:shd w:val="clear" w:color="auto" w:fill="auto"/>
        <w:tabs>
          <w:tab w:val="left" w:pos="320"/>
        </w:tabs>
        <w:spacing w:after="40" w:line="298" w:lineRule="auto"/>
        <w:jc w:val="both"/>
      </w:pPr>
      <w:r>
        <w:t>Úrad sa zaväzuje zabezpečiť pre občana na vlastné náklady:</w:t>
      </w:r>
    </w:p>
    <w:p w:rsidR="0017726F" w:rsidRDefault="00104F9C">
      <w:pPr>
        <w:pStyle w:val="Bodytext1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98" w:lineRule="auto"/>
        <w:ind w:firstLine="740"/>
        <w:jc w:val="both"/>
      </w:pPr>
      <w:r>
        <w:t>vybrané druhy osobných ochranných pracovných prostriedkov (ďalej len „OOPP“),</w:t>
      </w:r>
    </w:p>
    <w:p w:rsidR="0017726F" w:rsidRDefault="00104F9C">
      <w:pPr>
        <w:pStyle w:val="Bodytext1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298" w:lineRule="auto"/>
        <w:ind w:firstLine="740"/>
        <w:jc w:val="both"/>
      </w:pPr>
      <w:r>
        <w:t xml:space="preserve">vybrané druhy </w:t>
      </w:r>
      <w:r>
        <w:t>pracovných pomôcok (ďalej len „PP“)</w:t>
      </w:r>
    </w:p>
    <w:p w:rsidR="0017726F" w:rsidRDefault="00104F9C">
      <w:pPr>
        <w:pStyle w:val="Bodytext1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298" w:lineRule="auto"/>
        <w:ind w:firstLine="740"/>
        <w:jc w:val="both"/>
      </w:pPr>
      <w:r>
        <w:t>úrazové poistenie,</w:t>
      </w:r>
    </w:p>
    <w:p w:rsidR="0017726F" w:rsidRDefault="00104F9C">
      <w:pPr>
        <w:pStyle w:val="Bodytext10"/>
        <w:numPr>
          <w:ilvl w:val="0"/>
          <w:numId w:val="6"/>
        </w:numPr>
        <w:shd w:val="clear" w:color="auto" w:fill="auto"/>
        <w:tabs>
          <w:tab w:val="left" w:pos="1084"/>
        </w:tabs>
        <w:spacing w:line="298" w:lineRule="auto"/>
        <w:ind w:firstLine="740"/>
        <w:jc w:val="both"/>
      </w:pPr>
      <w:r>
        <w:t>evidenciu dochádzky.</w:t>
      </w:r>
    </w:p>
    <w:p w:rsidR="0017726F" w:rsidRDefault="00104F9C">
      <w:pPr>
        <w:pStyle w:val="Bodytext10"/>
        <w:numPr>
          <w:ilvl w:val="0"/>
          <w:numId w:val="5"/>
        </w:numPr>
        <w:shd w:val="clear" w:color="auto" w:fill="auto"/>
        <w:tabs>
          <w:tab w:val="left" w:pos="325"/>
        </w:tabs>
        <w:spacing w:after="380" w:line="290" w:lineRule="auto"/>
        <w:jc w:val="both"/>
      </w:pPr>
      <w:r>
        <w:t>Úrad je oprávnený koordinovať a kontrolovať účasť občanov na činnostiach v zmysle článku II tejto dohody a § 10 ods. 11 zákona č. 417/2013 Z. z. o pomoci v hmotnej núdzi, zaznamená</w:t>
      </w:r>
      <w:r>
        <w:t xml:space="preserve">vať zistené výsledky a </w:t>
      </w:r>
      <w:proofErr w:type="spellStart"/>
      <w:r>
        <w:t>prejednávať</w:t>
      </w:r>
      <w:proofErr w:type="spellEnd"/>
      <w:r>
        <w:t xml:space="preserve"> ich s organizátorom.</w:t>
      </w:r>
    </w:p>
    <w:p w:rsidR="0017726F" w:rsidRDefault="00104F9C">
      <w:pPr>
        <w:pStyle w:val="Bodytext10"/>
        <w:shd w:val="clear" w:color="auto" w:fill="auto"/>
        <w:spacing w:after="0" w:line="298" w:lineRule="auto"/>
        <w:jc w:val="center"/>
      </w:pPr>
      <w:r>
        <w:rPr>
          <w:b/>
          <w:bCs/>
        </w:rPr>
        <w:t>Článok IV</w:t>
      </w:r>
    </w:p>
    <w:p w:rsidR="0017726F" w:rsidRDefault="00104F9C">
      <w:pPr>
        <w:pStyle w:val="Heading110"/>
        <w:keepNext/>
        <w:keepLines/>
        <w:shd w:val="clear" w:color="auto" w:fill="auto"/>
        <w:spacing w:line="298" w:lineRule="auto"/>
      </w:pPr>
      <w:bookmarkStart w:id="16" w:name="bookmark16"/>
      <w:bookmarkStart w:id="17" w:name="bookmark17"/>
      <w:r>
        <w:t>Práva a povinnosti organizátora</w:t>
      </w:r>
      <w:bookmarkEnd w:id="16"/>
      <w:bookmarkEnd w:id="17"/>
    </w:p>
    <w:p w:rsidR="0017726F" w:rsidRDefault="00104F9C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line="298" w:lineRule="auto"/>
        <w:jc w:val="both"/>
      </w:pPr>
      <w:r>
        <w:t>Organizátor sa zaväzuje zabezpečiť dodržiavanie dohodnutých podmienok počas celého obdobia trvania dohody.</w:t>
      </w:r>
    </w:p>
    <w:p w:rsidR="0017726F" w:rsidRDefault="00104F9C">
      <w:pPr>
        <w:pStyle w:val="Bodytext10"/>
        <w:numPr>
          <w:ilvl w:val="0"/>
          <w:numId w:val="7"/>
        </w:numPr>
        <w:shd w:val="clear" w:color="auto" w:fill="auto"/>
        <w:tabs>
          <w:tab w:val="left" w:pos="325"/>
        </w:tabs>
        <w:spacing w:after="40" w:line="298" w:lineRule="auto"/>
        <w:jc w:val="both"/>
      </w:pPr>
      <w:r>
        <w:t xml:space="preserve">Organizátor sa zaväzuje zabezpečiť pre občana na </w:t>
      </w:r>
      <w:r>
        <w:t>vlastné náklady:</w:t>
      </w:r>
    </w:p>
    <w:p w:rsidR="0017726F" w:rsidRDefault="00104F9C">
      <w:pPr>
        <w:pStyle w:val="Bodytext10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300" w:lineRule="auto"/>
        <w:ind w:firstLine="740"/>
        <w:jc w:val="both"/>
      </w:pPr>
      <w:r>
        <w:t>zdravotné preukazy, ak to charakter činností vyžaduje,</w:t>
      </w:r>
    </w:p>
    <w:p w:rsidR="0017726F" w:rsidRDefault="00104F9C">
      <w:pPr>
        <w:pStyle w:val="Bodytext10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300" w:lineRule="auto"/>
        <w:ind w:left="740" w:firstLine="20"/>
        <w:jc w:val="both"/>
      </w:pPr>
      <w:r>
        <w:t>úschovu, evidenciu, vydávanie OOPP a PP občanom na začiatku činností a ich následné prevzatie od občanov po skončení výkonu činností.</w:t>
      </w:r>
    </w:p>
    <w:p w:rsidR="0017726F" w:rsidRDefault="00104F9C">
      <w:pPr>
        <w:pStyle w:val="Bodytext10"/>
        <w:numPr>
          <w:ilvl w:val="0"/>
          <w:numId w:val="8"/>
        </w:numPr>
        <w:shd w:val="clear" w:color="auto" w:fill="auto"/>
        <w:tabs>
          <w:tab w:val="left" w:pos="1084"/>
        </w:tabs>
        <w:spacing w:line="300" w:lineRule="auto"/>
        <w:ind w:firstLine="740"/>
        <w:jc w:val="both"/>
      </w:pPr>
      <w:r>
        <w:t>školenie BOZP</w:t>
      </w:r>
    </w:p>
    <w:p w:rsidR="0017726F" w:rsidRDefault="00104F9C">
      <w:pPr>
        <w:pStyle w:val="Bodytext10"/>
        <w:numPr>
          <w:ilvl w:val="0"/>
          <w:numId w:val="7"/>
        </w:numPr>
        <w:shd w:val="clear" w:color="auto" w:fill="auto"/>
        <w:tabs>
          <w:tab w:val="left" w:pos="325"/>
        </w:tabs>
        <w:spacing w:after="720"/>
        <w:jc w:val="both"/>
      </w:pPr>
      <w:r>
        <w:t>Organizátor sa zaväzuje vytvoriť zák</w:t>
      </w:r>
      <w:r>
        <w:t>ladné podmienky na zaistenie bezpečnosti a ochrany zdravia pri práci (ďalej len „BOZP“) a na vylúčenie rizík a faktorov podmieňujúcich vznik pracovných úrazov, chorôb z povolania a iných poškodení zdravia pri práci a za týmto účelom si plniť všetky povinno</w:t>
      </w:r>
      <w:r>
        <w:t>sti vzťahujúce sa na zamestnávateľa (v tomto prípade organizátora), v zmysle zákona č. 124/2006 Z. z. o BOZP a o zmene a doplnení niektorých zákonov.</w:t>
      </w:r>
    </w:p>
    <w:p w:rsidR="0017726F" w:rsidRDefault="00104F9C">
      <w:pPr>
        <w:pStyle w:val="Bodytext10"/>
        <w:shd w:val="clear" w:color="auto" w:fill="auto"/>
        <w:spacing w:after="0" w:line="300" w:lineRule="auto"/>
        <w:jc w:val="center"/>
      </w:pPr>
      <w:r>
        <w:rPr>
          <w:b/>
          <w:bCs/>
        </w:rPr>
        <w:t>Článok V</w:t>
      </w:r>
    </w:p>
    <w:p w:rsidR="0017726F" w:rsidRDefault="00104F9C">
      <w:pPr>
        <w:pStyle w:val="Heading110"/>
        <w:keepNext/>
        <w:keepLines/>
        <w:shd w:val="clear" w:color="auto" w:fill="auto"/>
        <w:spacing w:line="300" w:lineRule="auto"/>
      </w:pPr>
      <w:bookmarkStart w:id="18" w:name="bookmark18"/>
      <w:bookmarkStart w:id="19" w:name="bookmark19"/>
      <w:r>
        <w:t>Kontaktné osoby</w:t>
      </w:r>
      <w:bookmarkEnd w:id="18"/>
      <w:bookmarkEnd w:id="19"/>
    </w:p>
    <w:p w:rsidR="0017726F" w:rsidRDefault="00104F9C">
      <w:pPr>
        <w:pStyle w:val="Bodytext10"/>
        <w:numPr>
          <w:ilvl w:val="0"/>
          <w:numId w:val="9"/>
        </w:numPr>
        <w:shd w:val="clear" w:color="auto" w:fill="auto"/>
        <w:tabs>
          <w:tab w:val="left" w:pos="672"/>
        </w:tabs>
        <w:spacing w:after="40" w:line="300" w:lineRule="auto"/>
        <w:ind w:left="740" w:hanging="740"/>
        <w:jc w:val="both"/>
      </w:pPr>
      <w:r>
        <w:t xml:space="preserve">Za účelom organizácie a koordinácie činnosti občana špecifikovanej v článku II </w:t>
      </w:r>
      <w:r>
        <w:t>tejto dohody a dohľadu nad jej výkonom, úrad ustanovuje kontaktnú osobu:</w:t>
      </w:r>
    </w:p>
    <w:p w:rsidR="0017726F" w:rsidRDefault="00104F9C">
      <w:pPr>
        <w:pStyle w:val="Bodytext10"/>
        <w:shd w:val="clear" w:color="auto" w:fill="auto"/>
        <w:spacing w:after="40" w:line="300" w:lineRule="auto"/>
        <w:ind w:firstLine="740"/>
        <w:jc w:val="both"/>
      </w:pPr>
      <w:r>
        <w:t xml:space="preserve">Meno a priezvisko: PaedDr. Ján </w:t>
      </w:r>
      <w:proofErr w:type="spellStart"/>
      <w:r>
        <w:t>Tulušák</w:t>
      </w:r>
      <w:proofErr w:type="spellEnd"/>
    </w:p>
    <w:p w:rsidR="0017726F" w:rsidRDefault="00104F9C">
      <w:pPr>
        <w:pStyle w:val="Bodytext10"/>
        <w:shd w:val="clear" w:color="auto" w:fill="auto"/>
        <w:spacing w:after="40" w:line="300" w:lineRule="auto"/>
        <w:ind w:firstLine="740"/>
        <w:jc w:val="both"/>
      </w:pPr>
      <w:r>
        <w:t>Telefónne číslo: 0910 999 462</w:t>
      </w:r>
    </w:p>
    <w:p w:rsidR="0017726F" w:rsidRDefault="00104F9C">
      <w:pPr>
        <w:pStyle w:val="Bodytext10"/>
        <w:shd w:val="clear" w:color="auto" w:fill="auto"/>
        <w:spacing w:line="300" w:lineRule="auto"/>
        <w:ind w:firstLine="740"/>
        <w:jc w:val="both"/>
      </w:pPr>
      <w:r>
        <w:t xml:space="preserve">E-mailová adresa: </w:t>
      </w:r>
      <w:hyperlink r:id="rId8" w:history="1">
        <w:r>
          <w:rPr>
            <w:lang w:val="en-US" w:eastAsia="en-US" w:bidi="en-US"/>
          </w:rPr>
          <w:t>Jan.Tulusak@upsvr.gov.sk</w:t>
        </w:r>
      </w:hyperlink>
    </w:p>
    <w:p w:rsidR="0017726F" w:rsidRDefault="00104F9C">
      <w:pPr>
        <w:pStyle w:val="Bodytext10"/>
        <w:numPr>
          <w:ilvl w:val="0"/>
          <w:numId w:val="9"/>
        </w:numPr>
        <w:shd w:val="clear" w:color="auto" w:fill="auto"/>
        <w:tabs>
          <w:tab w:val="left" w:pos="672"/>
        </w:tabs>
        <w:spacing w:after="40" w:line="300" w:lineRule="auto"/>
        <w:ind w:left="740" w:hanging="740"/>
        <w:jc w:val="both"/>
      </w:pPr>
      <w:r>
        <w:t xml:space="preserve">Za účelom organizácie a </w:t>
      </w:r>
      <w:r>
        <w:t>koordinácie činnosti občana špecifikovanej v článku II tejto dohody a dohľadu nad jej výkonom, organizátor ustanovuje kontaktnú osobu:</w:t>
      </w:r>
    </w:p>
    <w:p w:rsidR="0017726F" w:rsidRDefault="007D223F">
      <w:pPr>
        <w:pStyle w:val="Bodytext10"/>
        <w:shd w:val="clear" w:color="auto" w:fill="auto"/>
        <w:spacing w:line="300" w:lineRule="auto"/>
        <w:ind w:firstLine="740"/>
        <w:jc w:val="both"/>
      </w:pPr>
      <w:r>
        <w:t>Meno a priezvisko: Pavel Hudá</w:t>
      </w:r>
      <w:r w:rsidR="00104F9C">
        <w:t>ček</w:t>
      </w:r>
    </w:p>
    <w:p w:rsidR="0017726F" w:rsidRDefault="00104F9C">
      <w:pPr>
        <w:pStyle w:val="Bodytext10"/>
        <w:shd w:val="clear" w:color="auto" w:fill="auto"/>
        <w:spacing w:after="40" w:line="293" w:lineRule="auto"/>
        <w:ind w:firstLine="720"/>
        <w:jc w:val="both"/>
      </w:pPr>
      <w:r>
        <w:t>Telefónne číslo: 052/46 85 871</w:t>
      </w:r>
    </w:p>
    <w:p w:rsidR="0017726F" w:rsidRDefault="00104F9C">
      <w:pPr>
        <w:pStyle w:val="Bodytext10"/>
        <w:shd w:val="clear" w:color="auto" w:fill="auto"/>
        <w:spacing w:line="293" w:lineRule="auto"/>
        <w:ind w:firstLine="720"/>
        <w:jc w:val="both"/>
      </w:pPr>
      <w:r>
        <w:t xml:space="preserve">E-mailová adresa: </w:t>
      </w:r>
      <w:hyperlink r:id="rId9" w:history="1">
        <w:r>
          <w:rPr>
            <w:lang w:val="en-US" w:eastAsia="en-US" w:bidi="en-US"/>
          </w:rPr>
          <w:t>obeclendakstarosta@stonline.sk</w:t>
        </w:r>
      </w:hyperlink>
    </w:p>
    <w:p w:rsidR="0017726F" w:rsidRDefault="00104F9C">
      <w:pPr>
        <w:pStyle w:val="Bodytext10"/>
        <w:numPr>
          <w:ilvl w:val="0"/>
          <w:numId w:val="9"/>
        </w:numPr>
        <w:shd w:val="clear" w:color="auto" w:fill="auto"/>
        <w:tabs>
          <w:tab w:val="left" w:pos="702"/>
        </w:tabs>
        <w:spacing w:after="440" w:line="293" w:lineRule="auto"/>
        <w:ind w:left="720" w:hanging="720"/>
        <w:jc w:val="both"/>
      </w:pPr>
      <w:r>
        <w:lastRenderedPageBreak/>
        <w:t>Kontaktné osoby ustanovené účastníkmi dohody budú spolupracovať pri koordinácii občanov a vedení mesačnej evidencie dochádzky občanov zúčastňujúcich sa na výkone činnosti, zabezpečia, aby bola podpísaná štatutárn</w:t>
      </w:r>
      <w:r>
        <w:t>ym orgánom organizátora, prípadne kontaktnou osobou oprávnenou konať v mene organizátora, oprávnenou kontaktnou osobou úradu a vlastnoručnými podpismi občanov vykonávajúcich činnosti.</w:t>
      </w:r>
    </w:p>
    <w:p w:rsidR="0017726F" w:rsidRDefault="00104F9C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VI</w:t>
      </w:r>
    </w:p>
    <w:p w:rsidR="0017726F" w:rsidRDefault="00104F9C">
      <w:pPr>
        <w:pStyle w:val="Heading110"/>
        <w:keepNext/>
        <w:keepLines/>
        <w:shd w:val="clear" w:color="auto" w:fill="auto"/>
      </w:pPr>
      <w:bookmarkStart w:id="20" w:name="bookmark20"/>
      <w:bookmarkStart w:id="21" w:name="bookmark21"/>
      <w:r>
        <w:t>Odstúpenie od dohody</w:t>
      </w:r>
      <w:bookmarkEnd w:id="20"/>
      <w:bookmarkEnd w:id="21"/>
    </w:p>
    <w:p w:rsidR="0017726F" w:rsidRDefault="00104F9C">
      <w:pPr>
        <w:pStyle w:val="Bodytext10"/>
        <w:numPr>
          <w:ilvl w:val="0"/>
          <w:numId w:val="10"/>
        </w:numPr>
        <w:shd w:val="clear" w:color="auto" w:fill="auto"/>
        <w:tabs>
          <w:tab w:val="left" w:pos="702"/>
        </w:tabs>
        <w:spacing w:line="293" w:lineRule="auto"/>
        <w:ind w:left="720" w:hanging="720"/>
        <w:jc w:val="both"/>
      </w:pPr>
      <w:r>
        <w:t xml:space="preserve">V prípade, ak organizátor poruší svoje </w:t>
      </w:r>
      <w:r>
        <w:t>povinnosti vyplývajúce z tejto dohody, najmä ak svojím konaním, resp. nekonaním bude mariť výkon činností špecifikovaných v článku II, alebo brániť úradu vo výkone jeho práv a povinností, úrad môže od dohody odstúpiť. Odstúpením úradu od dohody táto zaniká</w:t>
      </w:r>
      <w:r>
        <w:t xml:space="preserve"> ku dňu doručenia písomného odstúpenia organizátorovi úradom.</w:t>
      </w:r>
    </w:p>
    <w:p w:rsidR="0017726F" w:rsidRDefault="00104F9C">
      <w:pPr>
        <w:pStyle w:val="Bodytext10"/>
        <w:numPr>
          <w:ilvl w:val="0"/>
          <w:numId w:val="10"/>
        </w:numPr>
        <w:shd w:val="clear" w:color="auto" w:fill="auto"/>
        <w:tabs>
          <w:tab w:val="left" w:pos="702"/>
        </w:tabs>
        <w:spacing w:after="440"/>
        <w:ind w:left="720" w:hanging="720"/>
        <w:jc w:val="both"/>
      </w:pPr>
      <w:r>
        <w:t>Novú dohodu môže úrad uzatvoriť s organizátorom najskôr po uplynutí troch mesiacov od odstúpenia od predchádzajúcej dohody</w:t>
      </w:r>
    </w:p>
    <w:p w:rsidR="0017726F" w:rsidRDefault="00104F9C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VII</w:t>
      </w:r>
    </w:p>
    <w:p w:rsidR="0017726F" w:rsidRDefault="00104F9C">
      <w:pPr>
        <w:pStyle w:val="Heading110"/>
        <w:keepNext/>
        <w:keepLines/>
        <w:shd w:val="clear" w:color="auto" w:fill="auto"/>
        <w:spacing w:after="440"/>
      </w:pPr>
      <w:bookmarkStart w:id="22" w:name="bookmark22"/>
      <w:bookmarkStart w:id="23" w:name="bookmark23"/>
      <w:r>
        <w:t>Záverečné ustanovenia</w:t>
      </w:r>
      <w:bookmarkEnd w:id="22"/>
      <w:bookmarkEnd w:id="23"/>
    </w:p>
    <w:p w:rsidR="0017726F" w:rsidRDefault="00104F9C">
      <w:pPr>
        <w:pStyle w:val="Bodytext10"/>
        <w:numPr>
          <w:ilvl w:val="0"/>
          <w:numId w:val="11"/>
        </w:numPr>
        <w:shd w:val="clear" w:color="auto" w:fill="auto"/>
        <w:tabs>
          <w:tab w:val="left" w:pos="702"/>
        </w:tabs>
        <w:ind w:left="720" w:hanging="720"/>
        <w:jc w:val="both"/>
      </w:pPr>
      <w:r>
        <w:t>Táto dohoda je vyhotovená v dvoch vyho</w:t>
      </w:r>
      <w:r>
        <w:t>toveniach, pričom organizátor dostane jedno vyhotovenie a úrad jedno vyhotovenie.</w:t>
      </w:r>
    </w:p>
    <w:p w:rsidR="0017726F" w:rsidRDefault="00104F9C">
      <w:pPr>
        <w:pStyle w:val="Bodytext10"/>
        <w:numPr>
          <w:ilvl w:val="0"/>
          <w:numId w:val="11"/>
        </w:numPr>
        <w:shd w:val="clear" w:color="auto" w:fill="auto"/>
        <w:tabs>
          <w:tab w:val="left" w:pos="702"/>
        </w:tabs>
        <w:ind w:left="720" w:hanging="720"/>
        <w:jc w:val="both"/>
      </w:pPr>
      <w:r>
        <w:t>Zmeny a doplnenia tejto dohody možno vykonať len písomným dodatkom k tejto dohode podpísaným oboma účastníkmi dohody.</w:t>
      </w:r>
    </w:p>
    <w:p w:rsidR="0017726F" w:rsidRDefault="00104F9C">
      <w:pPr>
        <w:pStyle w:val="Bodytext10"/>
        <w:numPr>
          <w:ilvl w:val="0"/>
          <w:numId w:val="11"/>
        </w:numPr>
        <w:shd w:val="clear" w:color="auto" w:fill="auto"/>
        <w:tabs>
          <w:tab w:val="left" w:pos="702"/>
        </w:tabs>
        <w:jc w:val="both"/>
      </w:pPr>
      <w:r>
        <w:t>Táto dohoda nadobúda platnosť a účinnosť dňom jej podpís</w:t>
      </w:r>
      <w:r>
        <w:t>ania oboma účastníkmi dohody.</w:t>
      </w:r>
    </w:p>
    <w:p w:rsidR="0017726F" w:rsidRDefault="00104F9C">
      <w:pPr>
        <w:pStyle w:val="Bodytext10"/>
        <w:numPr>
          <w:ilvl w:val="0"/>
          <w:numId w:val="11"/>
        </w:numPr>
        <w:shd w:val="clear" w:color="auto" w:fill="auto"/>
        <w:tabs>
          <w:tab w:val="left" w:pos="702"/>
        </w:tabs>
        <w:spacing w:after="500"/>
        <w:ind w:left="720" w:hanging="720"/>
        <w:jc w:val="both"/>
      </w:pPr>
      <w:r>
        <w:t>Účastníci tejto dohody vyhlasujú, že sú oprávnení túto dohodu podpísať, prečítali si ju, jej obsahu porozumeli a súhlasia s ňou.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 xml:space="preserve">                     V Kežmarku, dňa                                                                      V Kežmarku, dňa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 xml:space="preserve"> 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>................................................................                                          ................................................................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 xml:space="preserve">                 Pavel Hudáček                                                                                   PhDr. Ján Sýkora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 xml:space="preserve">                    starosta obce                                                                                      riaditeľ úradu</w:t>
      </w:r>
    </w:p>
    <w:p w:rsidR="007D223F" w:rsidRDefault="007D223F" w:rsidP="007D223F">
      <w:pPr>
        <w:pStyle w:val="Bodytext10"/>
        <w:shd w:val="clear" w:color="auto" w:fill="auto"/>
        <w:tabs>
          <w:tab w:val="left" w:pos="702"/>
        </w:tabs>
        <w:spacing w:after="500"/>
        <w:jc w:val="both"/>
      </w:pPr>
      <w:r>
        <w:t xml:space="preserve">                  Obec Lendak                                                            </w:t>
      </w:r>
      <w:bookmarkStart w:id="24" w:name="_GoBack"/>
      <w:bookmarkEnd w:id="24"/>
      <w:r>
        <w:t xml:space="preserve">  Úrad práce, sociálnych vecí a rodiny Kežmarok</w:t>
      </w:r>
    </w:p>
    <w:p w:rsidR="0017726F" w:rsidRDefault="0017726F">
      <w:pPr>
        <w:jc w:val="right"/>
        <w:rPr>
          <w:sz w:val="2"/>
          <w:szCs w:val="2"/>
        </w:rPr>
      </w:pPr>
    </w:p>
    <w:sectPr w:rsidR="0017726F">
      <w:pgSz w:w="11900" w:h="16840"/>
      <w:pgMar w:top="915" w:right="1076" w:bottom="711" w:left="1062" w:header="48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9C" w:rsidRDefault="00104F9C">
      <w:r>
        <w:separator/>
      </w:r>
    </w:p>
  </w:endnote>
  <w:endnote w:type="continuationSeparator" w:id="0">
    <w:p w:rsidR="00104F9C" w:rsidRDefault="0010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9C" w:rsidRDefault="00104F9C"/>
  </w:footnote>
  <w:footnote w:type="continuationSeparator" w:id="0">
    <w:p w:rsidR="00104F9C" w:rsidRDefault="00104F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F85"/>
    <w:multiLevelType w:val="multilevel"/>
    <w:tmpl w:val="B156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CC7"/>
    <w:multiLevelType w:val="multilevel"/>
    <w:tmpl w:val="9B48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44B1D"/>
    <w:multiLevelType w:val="multilevel"/>
    <w:tmpl w:val="B8A04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24830"/>
    <w:multiLevelType w:val="multilevel"/>
    <w:tmpl w:val="26FCF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E643B"/>
    <w:multiLevelType w:val="multilevel"/>
    <w:tmpl w:val="CE9A92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B15EE"/>
    <w:multiLevelType w:val="multilevel"/>
    <w:tmpl w:val="02A27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1726"/>
    <w:multiLevelType w:val="multilevel"/>
    <w:tmpl w:val="9788B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84970"/>
    <w:multiLevelType w:val="multilevel"/>
    <w:tmpl w:val="3A44AC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E6F54"/>
    <w:multiLevelType w:val="multilevel"/>
    <w:tmpl w:val="90FA4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881A6D"/>
    <w:multiLevelType w:val="multilevel"/>
    <w:tmpl w:val="E2FE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B7EA7"/>
    <w:multiLevelType w:val="multilevel"/>
    <w:tmpl w:val="3550A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26F"/>
    <w:rsid w:val="00104F9C"/>
    <w:rsid w:val="0017726F"/>
    <w:rsid w:val="007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00" w:line="295" w:lineRule="auto"/>
    </w:pPr>
    <w:rPr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380" w:line="295" w:lineRule="auto"/>
      <w:jc w:val="center"/>
      <w:outlineLvl w:val="0"/>
    </w:pPr>
    <w:rPr>
      <w:b/>
      <w:bCs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2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2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00" w:line="295" w:lineRule="auto"/>
    </w:pPr>
    <w:rPr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380" w:line="295" w:lineRule="auto"/>
      <w:jc w:val="center"/>
      <w:outlineLvl w:val="0"/>
    </w:pPr>
    <w:rPr>
      <w:b/>
      <w:bCs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2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2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Tulusak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lendakstarost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2019-12-10T08:59:00Z</dcterms:created>
  <dcterms:modified xsi:type="dcterms:W3CDTF">2019-12-10T08:59:00Z</dcterms:modified>
</cp:coreProperties>
</file>